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75" w:rsidRDefault="00235A75" w:rsidP="00235A7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235A75" w:rsidRPr="00BE47D9" w:rsidRDefault="00235A75" w:rsidP="00235A75">
      <w:pPr>
        <w:rPr>
          <w:rFonts w:eastAsia="Calibri"/>
        </w:rPr>
      </w:pP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E47D9">
        <w:rPr>
          <w:rFonts w:eastAsia="Times New Roman" w:cs="Times New Roman"/>
          <w:b/>
          <w:kern w:val="0"/>
          <w:szCs w:val="24"/>
          <w:lang w:eastAsia="ru-RU"/>
        </w:rPr>
        <w:t xml:space="preserve">РОССИЙСКАЯ ФЕДЕРАЦИЯ </w:t>
      </w: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E47D9">
        <w:rPr>
          <w:rFonts w:eastAsia="Times New Roman" w:cs="Times New Roman"/>
          <w:b/>
          <w:kern w:val="0"/>
          <w:szCs w:val="24"/>
          <w:lang w:eastAsia="ru-RU"/>
        </w:rPr>
        <w:t>КАЛИНИНГРАДСЕКАЯ ОБЛАСТЬ</w:t>
      </w: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E47D9">
        <w:rPr>
          <w:rFonts w:eastAsia="Times New Roman" w:cs="Times New Roman"/>
          <w:b/>
          <w:kern w:val="0"/>
          <w:szCs w:val="24"/>
          <w:lang w:eastAsia="ru-RU"/>
        </w:rPr>
        <w:t xml:space="preserve">МУНИЦИПАЛЬНОЕ ОБРАЗОВАНИЕ </w:t>
      </w: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E47D9">
        <w:rPr>
          <w:rFonts w:eastAsia="Times New Roman" w:cs="Times New Roman"/>
          <w:b/>
          <w:kern w:val="0"/>
          <w:szCs w:val="24"/>
          <w:lang w:eastAsia="ru-RU"/>
        </w:rPr>
        <w:t>«СЛАВСКИЙ ГОРОДСКОЙ ОКРУГ»</w:t>
      </w: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E47D9">
        <w:rPr>
          <w:rFonts w:eastAsia="Times New Roman" w:cs="Times New Roman"/>
          <w:b/>
          <w:kern w:val="0"/>
          <w:szCs w:val="24"/>
          <w:lang w:eastAsia="ru-RU"/>
        </w:rPr>
        <w:t>ОКРУЖНОЙ СОВЕТ ДЕПУТАТОВ</w:t>
      </w: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E47D9">
        <w:rPr>
          <w:rFonts w:eastAsia="Times New Roman" w:cs="Times New Roman"/>
          <w:b/>
          <w:kern w:val="0"/>
          <w:szCs w:val="24"/>
          <w:lang w:eastAsia="ru-RU"/>
        </w:rPr>
        <w:t>(</w:t>
      </w:r>
      <w:r>
        <w:rPr>
          <w:rFonts w:eastAsia="Times New Roman" w:cs="Times New Roman"/>
          <w:b/>
          <w:kern w:val="0"/>
          <w:szCs w:val="24"/>
          <w:lang w:eastAsia="ru-RU"/>
        </w:rPr>
        <w:t>6</w:t>
      </w:r>
      <w:r w:rsidRPr="00BE47D9">
        <w:rPr>
          <w:rFonts w:eastAsia="Times New Roman" w:cs="Times New Roman"/>
          <w:b/>
          <w:kern w:val="0"/>
          <w:szCs w:val="24"/>
          <w:lang w:eastAsia="ru-RU"/>
        </w:rPr>
        <w:t xml:space="preserve"> созыв)</w:t>
      </w: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235A75" w:rsidRPr="00BE47D9" w:rsidRDefault="00235A75" w:rsidP="00235A75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235A75" w:rsidRPr="00BE47D9" w:rsidRDefault="00235A75" w:rsidP="00235A75">
      <w:pPr>
        <w:spacing w:line="0" w:lineRule="atLeast"/>
        <w:jc w:val="left"/>
        <w:rPr>
          <w:rFonts w:eastAsia="Times New Roman" w:cs="Times New Roman"/>
          <w:b/>
          <w:kern w:val="0"/>
          <w:szCs w:val="24"/>
          <w:lang w:eastAsia="ru-RU"/>
        </w:rPr>
      </w:pPr>
      <w:bookmarkStart w:id="0" w:name="_Hlk57205750"/>
      <w:r>
        <w:rPr>
          <w:rFonts w:eastAsia="Times New Roman" w:cs="Times New Roman"/>
          <w:b/>
          <w:kern w:val="0"/>
          <w:szCs w:val="24"/>
          <w:lang w:eastAsia="ru-RU"/>
        </w:rPr>
        <w:t>01 декабря 2020г.</w:t>
      </w:r>
      <w:r w:rsidRPr="00BE47D9">
        <w:rPr>
          <w:rFonts w:eastAsia="Times New Roman" w:cs="Times New Roman"/>
          <w:b/>
          <w:kern w:val="0"/>
          <w:szCs w:val="24"/>
          <w:lang w:eastAsia="ru-RU"/>
        </w:rPr>
        <w:t xml:space="preserve">                                                                                                                       г. Славск</w:t>
      </w:r>
    </w:p>
    <w:bookmarkEnd w:id="0"/>
    <w:p w:rsidR="00235A75" w:rsidRPr="00BE47D9" w:rsidRDefault="00235A75" w:rsidP="00235A75">
      <w:pPr>
        <w:spacing w:line="0" w:lineRule="atLeast"/>
        <w:jc w:val="left"/>
        <w:rPr>
          <w:rFonts w:eastAsia="Times New Roman" w:cs="Times New Roman"/>
          <w:b/>
          <w:kern w:val="0"/>
          <w:szCs w:val="24"/>
          <w:lang w:eastAsia="ru-RU"/>
        </w:rPr>
      </w:pPr>
    </w:p>
    <w:p w:rsidR="00235A75" w:rsidRPr="000542F7" w:rsidRDefault="00235A75" w:rsidP="00235A75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0542F7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235A75" w:rsidRDefault="00235A75" w:rsidP="00235A7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0542F7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60</w:t>
      </w:r>
    </w:p>
    <w:p w:rsidR="00235A75" w:rsidRPr="000542F7" w:rsidRDefault="00235A75" w:rsidP="00235A7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235A75" w:rsidRPr="000542F7" w:rsidRDefault="00235A75" w:rsidP="00235A7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bookmarkStart w:id="1" w:name="_Hlk57210507"/>
      <w:r w:rsidRPr="000542F7">
        <w:rPr>
          <w:rFonts w:eastAsia="Times New Roman" w:cs="Times New Roman"/>
          <w:b/>
          <w:kern w:val="0"/>
          <w:szCs w:val="20"/>
          <w:lang w:eastAsia="ru-RU"/>
        </w:rPr>
        <w:t>О рассмотрении проекта бюджет</w:t>
      </w:r>
      <w:r>
        <w:rPr>
          <w:rFonts w:eastAsia="Times New Roman" w:cs="Times New Roman"/>
          <w:b/>
          <w:kern w:val="0"/>
          <w:szCs w:val="20"/>
          <w:lang w:eastAsia="ru-RU"/>
        </w:rPr>
        <w:t>а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 xml:space="preserve"> муниципального образования «Славский городской округ» на 2021 год и на плановый период 2022 и 2023 годов в первом чтении </w:t>
      </w:r>
    </w:p>
    <w:bookmarkEnd w:id="1"/>
    <w:p w:rsidR="00235A75" w:rsidRPr="000542F7" w:rsidRDefault="00235A75" w:rsidP="00235A7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235A75" w:rsidRPr="000542F7" w:rsidRDefault="00235A75" w:rsidP="00235A75">
      <w:pPr>
        <w:ind w:firstLine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>Рассмотрев проект бюджета муниципального образования «Славский городской округ» на 2021 год и на плановый период 2022 и 2023 годов, окружной Совет депутатов муниципального образования «Славский городской округ»</w:t>
      </w:r>
    </w:p>
    <w:p w:rsidR="00235A75" w:rsidRPr="000542F7" w:rsidRDefault="00235A75" w:rsidP="00235A75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235A75" w:rsidRPr="000542F7" w:rsidRDefault="00235A75" w:rsidP="00235A7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0542F7">
        <w:rPr>
          <w:rFonts w:eastAsia="Times New Roman" w:cs="Times New Roman"/>
          <w:b/>
          <w:kern w:val="0"/>
          <w:szCs w:val="20"/>
          <w:lang w:eastAsia="ru-RU"/>
        </w:rPr>
        <w:t>РЕШИЛ:</w:t>
      </w:r>
    </w:p>
    <w:p w:rsidR="00235A75" w:rsidRPr="000542F7" w:rsidRDefault="00235A75" w:rsidP="00235A75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235A75" w:rsidRPr="00235A75" w:rsidRDefault="00235A75" w:rsidP="00235A75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235A75">
        <w:rPr>
          <w:rFonts w:eastAsia="Times New Roman" w:cs="Times New Roman"/>
          <w:kern w:val="0"/>
          <w:szCs w:val="20"/>
          <w:lang w:eastAsia="ru-RU"/>
        </w:rPr>
        <w:t>Принять</w:t>
      </w:r>
      <w:r w:rsidRPr="00235A75"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235A75">
        <w:rPr>
          <w:rFonts w:eastAsia="Times New Roman" w:cs="Times New Roman"/>
          <w:kern w:val="0"/>
          <w:szCs w:val="20"/>
          <w:lang w:eastAsia="ru-RU"/>
        </w:rPr>
        <w:t>проект бюджета МО «Славский городской округ»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  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на 2021 год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в первом чтении: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- по расходам в сумме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656327,987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;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>- по доходам в сумме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 xml:space="preserve"> 661070,987тыс.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.</w:t>
      </w:r>
    </w:p>
    <w:p w:rsidR="00235A75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Утвердить профицит бюджета городского округа на 2021 год в сумме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4743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.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235A75" w:rsidRPr="00235A75" w:rsidRDefault="00235A75" w:rsidP="00235A75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235A75">
        <w:rPr>
          <w:rFonts w:eastAsia="Times New Roman" w:cs="Times New Roman"/>
          <w:kern w:val="0"/>
          <w:szCs w:val="20"/>
          <w:lang w:eastAsia="ru-RU"/>
        </w:rPr>
        <w:t>Принять</w:t>
      </w:r>
      <w:r w:rsidRPr="00235A75"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235A75">
        <w:rPr>
          <w:rFonts w:eastAsia="Times New Roman" w:cs="Times New Roman"/>
          <w:kern w:val="0"/>
          <w:szCs w:val="20"/>
          <w:lang w:eastAsia="ru-RU"/>
        </w:rPr>
        <w:t>проект бюджета МО «Славский городской округ»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  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на 2022 год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в первом чтении: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>- по расходам в сумме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 xml:space="preserve"> 594012,741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;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>- по доходам в сумме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 xml:space="preserve"> 598842,741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.</w:t>
      </w:r>
    </w:p>
    <w:p w:rsidR="00235A75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Утвердить профицит бюджета городского округа на 2022 год в сумме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4830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.</w:t>
      </w:r>
    </w:p>
    <w:p w:rsidR="00235A75" w:rsidRPr="000542F7" w:rsidRDefault="00235A75" w:rsidP="00235A75">
      <w:pPr>
        <w:ind w:left="720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235A75" w:rsidRPr="00235A75" w:rsidRDefault="00235A75" w:rsidP="00235A75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235A75">
        <w:rPr>
          <w:rFonts w:eastAsia="Times New Roman" w:cs="Times New Roman"/>
          <w:kern w:val="0"/>
          <w:szCs w:val="20"/>
          <w:lang w:eastAsia="ru-RU"/>
        </w:rPr>
        <w:t>Принять</w:t>
      </w:r>
      <w:r w:rsidRPr="00235A75"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235A75">
        <w:rPr>
          <w:rFonts w:eastAsia="Times New Roman" w:cs="Times New Roman"/>
          <w:kern w:val="0"/>
          <w:szCs w:val="20"/>
          <w:lang w:eastAsia="ru-RU"/>
        </w:rPr>
        <w:t>проект бюджета МО «Славский городской округ»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  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на 2023 год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в первом чтении: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- по расходам в сумме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611216,3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;</w:t>
      </w:r>
    </w:p>
    <w:p w:rsidR="00235A75" w:rsidRPr="000542F7" w:rsidRDefault="00235A75" w:rsidP="00235A75">
      <w:pPr>
        <w:ind w:left="993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- по доходам в сумме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616161,3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 w:rsidRPr="000542F7">
        <w:rPr>
          <w:rFonts w:eastAsia="Times New Roman" w:cs="Times New Roman"/>
          <w:kern w:val="0"/>
          <w:szCs w:val="20"/>
          <w:lang w:eastAsia="ru-RU"/>
        </w:rPr>
        <w:t>.</w:t>
      </w:r>
    </w:p>
    <w:p w:rsidR="00235A75" w:rsidRDefault="00235A75" w:rsidP="00235A75">
      <w:pPr>
        <w:ind w:left="993"/>
        <w:jc w:val="both"/>
        <w:rPr>
          <w:rFonts w:eastAsia="Times New Roman" w:cs="Times New Roman"/>
          <w:b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Утвердить профицит бюджета городского округа на 2023 год в сумме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4945</w:t>
      </w: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0542F7">
        <w:rPr>
          <w:rFonts w:eastAsia="Times New Roman" w:cs="Times New Roman"/>
          <w:b/>
          <w:kern w:val="0"/>
          <w:szCs w:val="20"/>
          <w:lang w:eastAsia="ru-RU"/>
        </w:rPr>
        <w:t>тыс. рублей</w:t>
      </w:r>
      <w:r>
        <w:rPr>
          <w:rFonts w:eastAsia="Times New Roman" w:cs="Times New Roman"/>
          <w:b/>
          <w:kern w:val="0"/>
          <w:szCs w:val="20"/>
          <w:lang w:eastAsia="ru-RU"/>
        </w:rPr>
        <w:t>.</w:t>
      </w:r>
    </w:p>
    <w:p w:rsidR="00235A75" w:rsidRPr="000542F7" w:rsidRDefault="00235A75" w:rsidP="00235A75">
      <w:pPr>
        <w:ind w:left="72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0542F7">
        <w:rPr>
          <w:rFonts w:eastAsia="Times New Roman" w:cs="Times New Roman"/>
          <w:kern w:val="0"/>
          <w:szCs w:val="20"/>
          <w:lang w:eastAsia="ru-RU"/>
        </w:rPr>
        <w:t xml:space="preserve"> </w:t>
      </w:r>
    </w:p>
    <w:p w:rsidR="00235A75" w:rsidRPr="00235A75" w:rsidRDefault="00235A75" w:rsidP="00235A75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235A75">
        <w:rPr>
          <w:rFonts w:eastAsia="Times New Roman" w:cs="Times New Roman"/>
          <w:kern w:val="0"/>
          <w:szCs w:val="20"/>
          <w:lang w:eastAsia="ru-RU"/>
        </w:rPr>
        <w:t>Постоянным комиссиям окружного Совета депутатов, администрации городского округа в срок до</w:t>
      </w:r>
      <w:r w:rsidR="0085532D">
        <w:rPr>
          <w:rFonts w:eastAsia="Times New Roman" w:cs="Times New Roman"/>
          <w:kern w:val="0"/>
          <w:szCs w:val="20"/>
          <w:lang w:eastAsia="ru-RU"/>
        </w:rPr>
        <w:t xml:space="preserve"> </w:t>
      </w:r>
      <w:bookmarkStart w:id="2" w:name="_GoBack"/>
      <w:bookmarkEnd w:id="2"/>
      <w:r w:rsidRPr="00235A75">
        <w:rPr>
          <w:rFonts w:eastAsia="Times New Roman" w:cs="Times New Roman"/>
          <w:kern w:val="0"/>
          <w:szCs w:val="20"/>
          <w:lang w:eastAsia="ru-RU"/>
        </w:rPr>
        <w:t>15.12.2020г. согласовать расходную часть бюджета по функциональной классификации и ведомственной структуре расходов бюджета.</w:t>
      </w:r>
    </w:p>
    <w:p w:rsidR="00235A75" w:rsidRPr="000542F7" w:rsidRDefault="00235A75" w:rsidP="00235A75">
      <w:pPr>
        <w:ind w:left="720" w:firstLine="60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235A75" w:rsidRPr="00235A75" w:rsidRDefault="00235A75" w:rsidP="00235A75">
      <w:pPr>
        <w:pStyle w:val="a3"/>
        <w:numPr>
          <w:ilvl w:val="0"/>
          <w:numId w:val="2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235A75">
        <w:rPr>
          <w:rFonts w:eastAsia="Times New Roman" w:cs="Times New Roman"/>
          <w:kern w:val="0"/>
          <w:szCs w:val="20"/>
          <w:lang w:eastAsia="ru-RU"/>
        </w:rPr>
        <w:t>Настоящее решение вступает в силу со дня опубликования в газете «Славские НОВОСТИ».</w:t>
      </w:r>
    </w:p>
    <w:p w:rsidR="00235A75" w:rsidRPr="000542F7" w:rsidRDefault="00235A75" w:rsidP="00235A75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235A75" w:rsidRPr="000542F7" w:rsidRDefault="00235A75" w:rsidP="00235A75">
      <w:pPr>
        <w:jc w:val="left"/>
        <w:rPr>
          <w:rFonts w:eastAsia="Times New Roman" w:cs="Times New Roman"/>
          <w:kern w:val="0"/>
          <w:szCs w:val="20"/>
          <w:lang w:eastAsia="ru-RU"/>
        </w:rPr>
      </w:pPr>
      <w:r w:rsidRPr="00235A75">
        <w:rPr>
          <w:rFonts w:eastAsia="Times New Roman" w:cs="Times New Roman"/>
          <w:kern w:val="0"/>
          <w:szCs w:val="20"/>
          <w:lang w:eastAsia="ru-RU"/>
        </w:rPr>
        <w:t>Глава МО «Славский городской округ»                                                                          Е.А. Матвеева</w:t>
      </w:r>
    </w:p>
    <w:p w:rsidR="00991401" w:rsidRDefault="00991401"/>
    <w:sectPr w:rsidR="00991401" w:rsidSect="00235A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404A"/>
    <w:multiLevelType w:val="hybridMultilevel"/>
    <w:tmpl w:val="1D26A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E810F0"/>
    <w:multiLevelType w:val="hybridMultilevel"/>
    <w:tmpl w:val="938E4548"/>
    <w:lvl w:ilvl="0" w:tplc="645CA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5"/>
    <w:rsid w:val="00235A75"/>
    <w:rsid w:val="0085532D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82B7"/>
  <w15:chartTrackingRefBased/>
  <w15:docId w15:val="{828DE853-8C80-4669-BDB8-A502F54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2020-12-02T06:26:00Z</dcterms:created>
  <dcterms:modified xsi:type="dcterms:W3CDTF">2020-12-02T08:08:00Z</dcterms:modified>
</cp:coreProperties>
</file>