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255" w:rsidRPr="00E54DCC" w:rsidRDefault="00C06255" w:rsidP="00C06255">
      <w:pPr>
        <w:ind w:right="62" w:firstLine="567"/>
        <w:jc w:val="center"/>
        <w:rPr>
          <w:rFonts w:eastAsia="Calibri" w:cs="Times New Roman"/>
          <w:b/>
          <w:kern w:val="0"/>
          <w:szCs w:val="24"/>
        </w:rPr>
      </w:pPr>
      <w:r w:rsidRPr="00E54DCC">
        <w:rPr>
          <w:rFonts w:eastAsia="Calibri" w:cs="Times New Roman"/>
          <w:b/>
          <w:kern w:val="0"/>
          <w:szCs w:val="24"/>
        </w:rPr>
        <w:t>РОССИЙСКАЯ ФЕДЕРАЦИЯ</w:t>
      </w:r>
    </w:p>
    <w:p w:rsidR="00C06255" w:rsidRPr="00E54DCC" w:rsidRDefault="00C06255" w:rsidP="00C06255">
      <w:pPr>
        <w:ind w:right="62" w:firstLine="567"/>
        <w:jc w:val="center"/>
        <w:rPr>
          <w:rFonts w:eastAsia="Calibri" w:cs="Times New Roman"/>
          <w:b/>
          <w:kern w:val="0"/>
          <w:szCs w:val="24"/>
        </w:rPr>
      </w:pPr>
      <w:r w:rsidRPr="00E54DCC">
        <w:rPr>
          <w:rFonts w:eastAsia="Calibri" w:cs="Times New Roman"/>
          <w:b/>
          <w:kern w:val="0"/>
          <w:szCs w:val="24"/>
        </w:rPr>
        <w:t>КАЛИНИНГРАДСКАЯ ОБЛАСТЬ</w:t>
      </w:r>
    </w:p>
    <w:p w:rsidR="00C06255" w:rsidRPr="00E54DCC" w:rsidRDefault="00C06255" w:rsidP="00C06255">
      <w:pPr>
        <w:ind w:right="62" w:firstLine="567"/>
        <w:jc w:val="center"/>
        <w:rPr>
          <w:rFonts w:eastAsia="Calibri" w:cs="Times New Roman"/>
          <w:b/>
          <w:kern w:val="0"/>
          <w:szCs w:val="24"/>
        </w:rPr>
      </w:pPr>
      <w:r w:rsidRPr="00E54DCC">
        <w:rPr>
          <w:rFonts w:eastAsia="Calibri" w:cs="Times New Roman"/>
          <w:b/>
          <w:kern w:val="0"/>
          <w:szCs w:val="24"/>
        </w:rPr>
        <w:t>МУНИЦИПАЛЬНОЕ ОБРАЗОВАНИЕ</w:t>
      </w:r>
    </w:p>
    <w:p w:rsidR="00C06255" w:rsidRPr="00E54DCC" w:rsidRDefault="00C06255" w:rsidP="00C06255">
      <w:pPr>
        <w:ind w:right="62" w:firstLine="567"/>
        <w:jc w:val="center"/>
        <w:rPr>
          <w:rFonts w:eastAsia="Calibri" w:cs="Times New Roman"/>
          <w:b/>
          <w:kern w:val="0"/>
          <w:szCs w:val="24"/>
        </w:rPr>
      </w:pPr>
      <w:r w:rsidRPr="00E54DCC">
        <w:rPr>
          <w:rFonts w:eastAsia="Calibri" w:cs="Times New Roman"/>
          <w:b/>
          <w:kern w:val="0"/>
          <w:szCs w:val="24"/>
        </w:rPr>
        <w:t>«СЛАВСКИЙ ГОРОДСКОЙ ОКРУГ»</w:t>
      </w:r>
    </w:p>
    <w:p w:rsidR="00C06255" w:rsidRPr="00E54DCC" w:rsidRDefault="00C06255" w:rsidP="00C06255">
      <w:pPr>
        <w:ind w:right="62" w:firstLine="567"/>
        <w:jc w:val="center"/>
        <w:rPr>
          <w:rFonts w:eastAsia="Calibri" w:cs="Times New Roman"/>
          <w:b/>
          <w:kern w:val="0"/>
          <w:szCs w:val="24"/>
        </w:rPr>
      </w:pPr>
      <w:r w:rsidRPr="00E54DCC">
        <w:rPr>
          <w:rFonts w:eastAsia="Calibri" w:cs="Times New Roman"/>
          <w:b/>
          <w:kern w:val="0"/>
          <w:szCs w:val="24"/>
        </w:rPr>
        <w:t>ОКРУЖНОЙ СОВЕТ ДЕПУТАТОВ</w:t>
      </w:r>
    </w:p>
    <w:p w:rsidR="00C06255" w:rsidRPr="00E54DCC" w:rsidRDefault="00C06255" w:rsidP="00C06255">
      <w:pPr>
        <w:ind w:right="62" w:firstLine="567"/>
        <w:jc w:val="center"/>
        <w:rPr>
          <w:rFonts w:eastAsia="Calibri" w:cs="Times New Roman"/>
          <w:b/>
          <w:kern w:val="0"/>
          <w:szCs w:val="24"/>
        </w:rPr>
      </w:pPr>
      <w:r w:rsidRPr="00E54DCC">
        <w:rPr>
          <w:rFonts w:eastAsia="Calibri" w:cs="Times New Roman"/>
          <w:b/>
          <w:kern w:val="0"/>
          <w:szCs w:val="24"/>
        </w:rPr>
        <w:t>(</w:t>
      </w:r>
      <w:r>
        <w:rPr>
          <w:rFonts w:eastAsia="Calibri" w:cs="Times New Roman"/>
          <w:b/>
          <w:kern w:val="0"/>
          <w:szCs w:val="24"/>
        </w:rPr>
        <w:t>6</w:t>
      </w:r>
      <w:r w:rsidRPr="00E54DCC">
        <w:rPr>
          <w:rFonts w:eastAsia="Calibri" w:cs="Times New Roman"/>
          <w:b/>
          <w:kern w:val="0"/>
          <w:szCs w:val="24"/>
        </w:rPr>
        <w:t xml:space="preserve"> СОЗЫВ)</w:t>
      </w:r>
    </w:p>
    <w:p w:rsidR="00C06255" w:rsidRPr="00E54DCC" w:rsidRDefault="00C06255" w:rsidP="00C06255">
      <w:pPr>
        <w:ind w:right="62" w:firstLine="567"/>
        <w:jc w:val="center"/>
        <w:rPr>
          <w:rFonts w:eastAsia="Calibri" w:cs="Times New Roman"/>
          <w:b/>
          <w:kern w:val="0"/>
          <w:szCs w:val="24"/>
        </w:rPr>
      </w:pPr>
    </w:p>
    <w:p w:rsidR="00C06255" w:rsidRPr="00E54DCC" w:rsidRDefault="00C06255" w:rsidP="00C06255">
      <w:pPr>
        <w:ind w:right="62"/>
        <w:jc w:val="both"/>
        <w:rPr>
          <w:rFonts w:eastAsia="Calibri" w:cs="Times New Roman"/>
          <w:b/>
          <w:kern w:val="0"/>
          <w:szCs w:val="24"/>
        </w:rPr>
      </w:pPr>
      <w:r>
        <w:rPr>
          <w:rFonts w:eastAsia="Calibri" w:cs="Times New Roman"/>
          <w:b/>
          <w:kern w:val="0"/>
          <w:szCs w:val="24"/>
        </w:rPr>
        <w:t>01 декабря</w:t>
      </w:r>
      <w:r w:rsidRPr="00E54DCC">
        <w:rPr>
          <w:rFonts w:eastAsia="Calibri" w:cs="Times New Roman"/>
          <w:b/>
          <w:kern w:val="0"/>
          <w:szCs w:val="24"/>
        </w:rPr>
        <w:t xml:space="preserve"> 2020г.</w:t>
      </w:r>
      <w:r>
        <w:rPr>
          <w:rFonts w:eastAsia="Calibri" w:cs="Times New Roman"/>
          <w:b/>
          <w:kern w:val="0"/>
          <w:szCs w:val="24"/>
        </w:rPr>
        <w:t xml:space="preserve">                                                                                                                   </w:t>
      </w:r>
      <w:r w:rsidRPr="00E54DCC">
        <w:rPr>
          <w:rFonts w:eastAsia="Calibri" w:cs="Times New Roman"/>
          <w:b/>
          <w:kern w:val="0"/>
          <w:szCs w:val="24"/>
        </w:rPr>
        <w:t>г. Славск</w:t>
      </w:r>
    </w:p>
    <w:p w:rsidR="00C06255" w:rsidRDefault="00C06255" w:rsidP="00C06255">
      <w:pPr>
        <w:ind w:right="62"/>
        <w:jc w:val="center"/>
        <w:rPr>
          <w:rFonts w:eastAsia="Calibri" w:cs="Times New Roman"/>
          <w:b/>
          <w:kern w:val="0"/>
          <w:szCs w:val="24"/>
        </w:rPr>
      </w:pPr>
    </w:p>
    <w:p w:rsidR="00C06255" w:rsidRPr="00E54DCC" w:rsidRDefault="00C06255" w:rsidP="00C06255">
      <w:pPr>
        <w:ind w:right="62"/>
        <w:jc w:val="center"/>
        <w:rPr>
          <w:rFonts w:eastAsia="Calibri" w:cs="Times New Roman"/>
          <w:b/>
          <w:kern w:val="0"/>
          <w:szCs w:val="24"/>
        </w:rPr>
      </w:pPr>
      <w:r w:rsidRPr="00E54DCC">
        <w:rPr>
          <w:rFonts w:eastAsia="Calibri" w:cs="Times New Roman"/>
          <w:b/>
          <w:kern w:val="0"/>
          <w:szCs w:val="24"/>
        </w:rPr>
        <w:t>РЕШЕНИЕ</w:t>
      </w:r>
    </w:p>
    <w:p w:rsidR="00C06255" w:rsidRPr="00E54DCC" w:rsidRDefault="00C06255" w:rsidP="00C06255">
      <w:pPr>
        <w:ind w:right="62"/>
        <w:jc w:val="center"/>
        <w:rPr>
          <w:rFonts w:eastAsia="Calibri" w:cs="Times New Roman"/>
          <w:b/>
          <w:kern w:val="0"/>
          <w:szCs w:val="24"/>
        </w:rPr>
      </w:pPr>
      <w:r w:rsidRPr="00E54DCC">
        <w:rPr>
          <w:rFonts w:eastAsia="Calibri" w:cs="Times New Roman"/>
          <w:b/>
          <w:kern w:val="0"/>
          <w:szCs w:val="24"/>
        </w:rPr>
        <w:t>№</w:t>
      </w:r>
      <w:r>
        <w:rPr>
          <w:rFonts w:eastAsia="Calibri" w:cs="Times New Roman"/>
          <w:b/>
          <w:kern w:val="0"/>
          <w:szCs w:val="24"/>
        </w:rPr>
        <w:t xml:space="preserve"> 66</w:t>
      </w:r>
    </w:p>
    <w:p w:rsidR="00C06255" w:rsidRPr="00E54DCC" w:rsidRDefault="00C06255" w:rsidP="00C06255">
      <w:pPr>
        <w:widowControl w:val="0"/>
        <w:jc w:val="center"/>
        <w:rPr>
          <w:rFonts w:eastAsia="Calibri"/>
          <w:b/>
          <w:bCs/>
          <w:spacing w:val="1"/>
          <w:szCs w:val="24"/>
        </w:rPr>
      </w:pPr>
    </w:p>
    <w:p w:rsidR="00C06255" w:rsidRPr="00465E47" w:rsidRDefault="00C06255" w:rsidP="00C06255">
      <w:pPr>
        <w:ind w:right="62" w:firstLine="567"/>
        <w:jc w:val="center"/>
        <w:rPr>
          <w:rFonts w:eastAsia="Calibri" w:cs="Times New Roman"/>
          <w:b/>
          <w:kern w:val="0"/>
          <w:szCs w:val="24"/>
        </w:rPr>
      </w:pPr>
      <w:bookmarkStart w:id="0" w:name="_Hlk57210394"/>
      <w:r w:rsidRPr="00465E47">
        <w:rPr>
          <w:rFonts w:eastAsia="Calibri" w:cs="Times New Roman"/>
          <w:b/>
          <w:kern w:val="0"/>
          <w:szCs w:val="24"/>
        </w:rPr>
        <w:t xml:space="preserve">О внесении изменений в решение от 30.03.2017г. № 20 </w:t>
      </w:r>
      <w:bookmarkStart w:id="1" w:name="_Hlk57208063"/>
      <w:r w:rsidRPr="00465E47">
        <w:rPr>
          <w:rFonts w:eastAsia="Calibri" w:cs="Times New Roman"/>
          <w:b/>
          <w:kern w:val="0"/>
          <w:szCs w:val="24"/>
        </w:rPr>
        <w:t>«Об утверждении Положения о порядке проведения антикоррупционной экспертизы нормативных правовых актов и проектов нормативных правовых актов окружного Совета депутатов муниципального образования «Славский городской округ»</w:t>
      </w:r>
    </w:p>
    <w:bookmarkEnd w:id="0"/>
    <w:bookmarkEnd w:id="1"/>
    <w:p w:rsidR="00C06255" w:rsidRDefault="00C06255" w:rsidP="00C06255">
      <w:pPr>
        <w:ind w:right="62" w:firstLine="567"/>
        <w:jc w:val="both"/>
        <w:rPr>
          <w:rFonts w:eastAsia="Calibri" w:cs="Times New Roman"/>
          <w:kern w:val="0"/>
          <w:szCs w:val="24"/>
        </w:rPr>
      </w:pPr>
    </w:p>
    <w:p w:rsidR="00C06255" w:rsidRPr="00465E47" w:rsidRDefault="00C06255" w:rsidP="00C0625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465E47">
        <w:rPr>
          <w:rFonts w:eastAsia="Times New Roman" w:cs="Times New Roman"/>
          <w:szCs w:val="24"/>
          <w:lang w:eastAsia="ru-RU"/>
        </w:rPr>
        <w:t>Руководствуясь Федеральным законом Российской Федерации от 25.12.2008 № 273-ФЗ «О противодействии коррупции»,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Законом Калининградской области от 10.03.2009 № 332 «О противодействии коррупции в Калининградской области», Уставом Славского городского округа, окружной Совет депутатов муниципального образования «Славский городской округ»</w:t>
      </w:r>
    </w:p>
    <w:p w:rsidR="00C06255" w:rsidRPr="00465E47" w:rsidRDefault="00C06255" w:rsidP="00C0625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C06255" w:rsidRPr="00465E47" w:rsidRDefault="00C06255" w:rsidP="00C06255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 w:rsidRPr="00465E47">
        <w:rPr>
          <w:rFonts w:eastAsia="Times New Roman" w:cs="Times New Roman"/>
          <w:b/>
          <w:szCs w:val="24"/>
          <w:lang w:eastAsia="ru-RU"/>
        </w:rPr>
        <w:t>РЕШИЛ:</w:t>
      </w:r>
    </w:p>
    <w:p w:rsidR="00C06255" w:rsidRPr="00465E47" w:rsidRDefault="00C06255" w:rsidP="00C0625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C06255" w:rsidRPr="00D574B8" w:rsidRDefault="00C06255" w:rsidP="00C06255">
      <w:pPr>
        <w:pStyle w:val="a3"/>
        <w:numPr>
          <w:ilvl w:val="0"/>
          <w:numId w:val="4"/>
        </w:numPr>
        <w:ind w:left="0" w:right="62" w:firstLine="426"/>
        <w:jc w:val="both"/>
        <w:rPr>
          <w:rFonts w:eastAsia="Calibri" w:cs="Times New Roman"/>
          <w:kern w:val="0"/>
          <w:szCs w:val="24"/>
        </w:rPr>
      </w:pPr>
      <w:r w:rsidRPr="00D574B8">
        <w:rPr>
          <w:rFonts w:eastAsia="Calibri" w:cs="Times New Roman"/>
          <w:kern w:val="0"/>
          <w:szCs w:val="24"/>
        </w:rPr>
        <w:t>Пункт 2 решения окружного Совета депутатов муниципального образования «Славский городской округ» от 30.03.2017г. №20 «Об утверждении Положения о порядке проведения антикоррупционной экспертизы нормативных правовых актов и проектов нормативных правовых актов окружного Совета депутатов муниципального образования «Славский городской округ» изложить в следующей редакции:</w:t>
      </w:r>
    </w:p>
    <w:p w:rsidR="00C06255" w:rsidRPr="00465E47" w:rsidRDefault="00C06255" w:rsidP="00C06255">
      <w:pPr>
        <w:pStyle w:val="a3"/>
        <w:ind w:left="0" w:right="62" w:firstLine="709"/>
        <w:jc w:val="both"/>
        <w:rPr>
          <w:rFonts w:eastAsia="Calibri" w:cs="Times New Roman"/>
          <w:kern w:val="0"/>
          <w:szCs w:val="24"/>
        </w:rPr>
      </w:pPr>
      <w:r>
        <w:rPr>
          <w:rFonts w:eastAsia="Calibri" w:cs="Times New Roman"/>
          <w:kern w:val="0"/>
          <w:szCs w:val="24"/>
        </w:rPr>
        <w:t xml:space="preserve">«2. </w:t>
      </w:r>
      <w:r w:rsidRPr="00465E47">
        <w:rPr>
          <w:rFonts w:eastAsia="Calibri" w:cs="Times New Roman"/>
          <w:kern w:val="0"/>
          <w:szCs w:val="24"/>
        </w:rPr>
        <w:t xml:space="preserve">Утвердить состав постоянной комиссии окружного Совета депутатов </w:t>
      </w:r>
      <w:r>
        <w:rPr>
          <w:rFonts w:eastAsia="Calibri" w:cs="Times New Roman"/>
          <w:kern w:val="0"/>
          <w:szCs w:val="24"/>
        </w:rPr>
        <w:t>муниципального образования</w:t>
      </w:r>
      <w:r w:rsidRPr="00465E47">
        <w:rPr>
          <w:rFonts w:eastAsia="Calibri" w:cs="Times New Roman"/>
          <w:kern w:val="0"/>
          <w:szCs w:val="24"/>
        </w:rPr>
        <w:t xml:space="preserve"> «Славский городской округ» по проведению антикоррупционной экспертизы нормативных правовых актов окружного Совета депутатов и их проектов:</w:t>
      </w:r>
    </w:p>
    <w:p w:rsidR="00C06255" w:rsidRPr="00465E47" w:rsidRDefault="00C06255" w:rsidP="00C06255">
      <w:pPr>
        <w:pStyle w:val="a3"/>
        <w:numPr>
          <w:ilvl w:val="0"/>
          <w:numId w:val="2"/>
        </w:numPr>
        <w:ind w:left="0" w:right="62" w:firstLine="567"/>
        <w:jc w:val="both"/>
        <w:rPr>
          <w:rFonts w:eastAsia="Calibri" w:cs="Times New Roman"/>
          <w:kern w:val="0"/>
          <w:szCs w:val="24"/>
        </w:rPr>
      </w:pPr>
      <w:r>
        <w:rPr>
          <w:rFonts w:eastAsia="Calibri" w:cs="Times New Roman"/>
          <w:kern w:val="0"/>
          <w:szCs w:val="24"/>
        </w:rPr>
        <w:t>Матвеева Е.А. – глава муниципального образования «Славский городской округ»;</w:t>
      </w:r>
    </w:p>
    <w:p w:rsidR="00C06255" w:rsidRPr="00465E47" w:rsidRDefault="00C06255" w:rsidP="00C06255">
      <w:pPr>
        <w:pStyle w:val="a3"/>
        <w:numPr>
          <w:ilvl w:val="0"/>
          <w:numId w:val="2"/>
        </w:numPr>
        <w:ind w:left="709" w:right="62" w:hanging="142"/>
        <w:jc w:val="both"/>
        <w:rPr>
          <w:rFonts w:eastAsia="Calibri" w:cs="Times New Roman"/>
          <w:kern w:val="0"/>
          <w:szCs w:val="24"/>
        </w:rPr>
      </w:pPr>
      <w:r>
        <w:rPr>
          <w:rFonts w:eastAsia="Calibri" w:cs="Times New Roman"/>
          <w:kern w:val="0"/>
          <w:szCs w:val="24"/>
        </w:rPr>
        <w:t>Лаврикайтис С.В. – заместитель председателя окружного Совета депутатов муниципального образования «Славский городской округ»</w:t>
      </w:r>
      <w:r w:rsidRPr="00465E47">
        <w:rPr>
          <w:rFonts w:eastAsia="Calibri" w:cs="Times New Roman"/>
          <w:kern w:val="0"/>
          <w:szCs w:val="24"/>
        </w:rPr>
        <w:t>;</w:t>
      </w:r>
    </w:p>
    <w:p w:rsidR="00C06255" w:rsidRPr="00465E47" w:rsidRDefault="00C06255" w:rsidP="00C06255">
      <w:pPr>
        <w:pStyle w:val="a3"/>
        <w:numPr>
          <w:ilvl w:val="0"/>
          <w:numId w:val="2"/>
        </w:numPr>
        <w:ind w:left="709" w:right="62" w:hanging="142"/>
        <w:jc w:val="both"/>
        <w:rPr>
          <w:rFonts w:eastAsia="Calibri" w:cs="Times New Roman"/>
          <w:kern w:val="0"/>
          <w:szCs w:val="24"/>
        </w:rPr>
      </w:pPr>
      <w:r>
        <w:rPr>
          <w:rFonts w:eastAsia="Calibri" w:cs="Times New Roman"/>
          <w:kern w:val="0"/>
          <w:szCs w:val="24"/>
        </w:rPr>
        <w:t>Лукашев А.Г.- депутатов окружного Совета депутатов</w:t>
      </w:r>
      <w:r w:rsidRPr="00DA4953">
        <w:rPr>
          <w:rFonts w:eastAsia="Calibri" w:cs="Times New Roman"/>
          <w:kern w:val="0"/>
          <w:szCs w:val="24"/>
        </w:rPr>
        <w:t xml:space="preserve"> </w:t>
      </w:r>
      <w:r>
        <w:rPr>
          <w:rFonts w:eastAsia="Calibri" w:cs="Times New Roman"/>
          <w:kern w:val="0"/>
          <w:szCs w:val="24"/>
        </w:rPr>
        <w:t>муниципального образования «Славский городской округ»</w:t>
      </w:r>
      <w:r w:rsidR="00B60873">
        <w:rPr>
          <w:rFonts w:eastAsia="Calibri" w:cs="Times New Roman"/>
          <w:kern w:val="0"/>
          <w:szCs w:val="24"/>
        </w:rPr>
        <w:t>;</w:t>
      </w:r>
      <w:bookmarkStart w:id="2" w:name="_GoBack"/>
      <w:bookmarkEnd w:id="2"/>
    </w:p>
    <w:p w:rsidR="00C06255" w:rsidRDefault="00C06255" w:rsidP="00C06255">
      <w:pPr>
        <w:pStyle w:val="a3"/>
        <w:numPr>
          <w:ilvl w:val="0"/>
          <w:numId w:val="1"/>
        </w:numPr>
        <w:ind w:left="709" w:right="62" w:hanging="142"/>
        <w:jc w:val="both"/>
        <w:rPr>
          <w:rFonts w:eastAsia="Calibri" w:cs="Times New Roman"/>
          <w:kern w:val="0"/>
          <w:szCs w:val="24"/>
        </w:rPr>
      </w:pPr>
      <w:r>
        <w:rPr>
          <w:rFonts w:eastAsia="Calibri" w:cs="Times New Roman"/>
          <w:kern w:val="0"/>
          <w:szCs w:val="24"/>
        </w:rPr>
        <w:t>Назаров А.В. - депутат окружного Совета депутатов</w:t>
      </w:r>
      <w:r w:rsidRPr="00DA4953">
        <w:rPr>
          <w:rFonts w:eastAsia="Calibri" w:cs="Times New Roman"/>
          <w:kern w:val="0"/>
          <w:szCs w:val="24"/>
        </w:rPr>
        <w:t xml:space="preserve"> </w:t>
      </w:r>
      <w:r>
        <w:rPr>
          <w:rFonts w:eastAsia="Calibri" w:cs="Times New Roman"/>
          <w:kern w:val="0"/>
          <w:szCs w:val="24"/>
        </w:rPr>
        <w:t>муниципального образования «Славский городской округ»</w:t>
      </w:r>
      <w:r w:rsidRPr="00465E47">
        <w:rPr>
          <w:rFonts w:eastAsia="Calibri" w:cs="Times New Roman"/>
          <w:kern w:val="0"/>
          <w:szCs w:val="24"/>
        </w:rPr>
        <w:t>;</w:t>
      </w:r>
    </w:p>
    <w:p w:rsidR="00C06255" w:rsidRPr="00465E47" w:rsidRDefault="00C06255" w:rsidP="00C06255">
      <w:pPr>
        <w:pStyle w:val="a3"/>
        <w:numPr>
          <w:ilvl w:val="0"/>
          <w:numId w:val="1"/>
        </w:numPr>
        <w:ind w:left="709" w:right="62" w:hanging="142"/>
        <w:jc w:val="both"/>
        <w:rPr>
          <w:rFonts w:eastAsia="Calibri" w:cs="Times New Roman"/>
          <w:kern w:val="0"/>
          <w:szCs w:val="24"/>
        </w:rPr>
      </w:pPr>
      <w:r>
        <w:rPr>
          <w:rFonts w:eastAsia="Calibri" w:cs="Times New Roman"/>
          <w:kern w:val="0"/>
          <w:szCs w:val="24"/>
        </w:rPr>
        <w:t>Смирнов К.В.- депутат окружного Совета депутатов</w:t>
      </w:r>
      <w:r w:rsidRPr="00DA4953">
        <w:rPr>
          <w:rFonts w:eastAsia="Calibri" w:cs="Times New Roman"/>
          <w:kern w:val="0"/>
          <w:szCs w:val="24"/>
        </w:rPr>
        <w:t xml:space="preserve"> </w:t>
      </w:r>
      <w:r>
        <w:rPr>
          <w:rFonts w:eastAsia="Calibri" w:cs="Times New Roman"/>
          <w:kern w:val="0"/>
          <w:szCs w:val="24"/>
        </w:rPr>
        <w:t>муниципального образования «Славский городской округ»</w:t>
      </w:r>
      <w:r w:rsidRPr="00465E47">
        <w:rPr>
          <w:rFonts w:eastAsia="Calibri" w:cs="Times New Roman"/>
          <w:kern w:val="0"/>
          <w:szCs w:val="24"/>
        </w:rPr>
        <w:t>;</w:t>
      </w:r>
    </w:p>
    <w:p w:rsidR="00C06255" w:rsidRPr="00465E47" w:rsidRDefault="00C06255" w:rsidP="00C06255">
      <w:pPr>
        <w:pStyle w:val="a3"/>
        <w:numPr>
          <w:ilvl w:val="0"/>
          <w:numId w:val="1"/>
        </w:numPr>
        <w:ind w:left="709" w:right="62" w:hanging="142"/>
        <w:jc w:val="both"/>
        <w:rPr>
          <w:rFonts w:eastAsia="Calibri" w:cs="Times New Roman"/>
          <w:kern w:val="0"/>
          <w:szCs w:val="24"/>
        </w:rPr>
      </w:pPr>
      <w:r>
        <w:rPr>
          <w:rFonts w:eastAsia="Calibri" w:cs="Times New Roman"/>
          <w:kern w:val="0"/>
          <w:szCs w:val="24"/>
        </w:rPr>
        <w:t>Цветков Д.Д. - депутат окружного Совета депутатов</w:t>
      </w:r>
      <w:r w:rsidRPr="00DA4953">
        <w:rPr>
          <w:rFonts w:eastAsia="Calibri" w:cs="Times New Roman"/>
          <w:kern w:val="0"/>
          <w:szCs w:val="24"/>
        </w:rPr>
        <w:t xml:space="preserve"> </w:t>
      </w:r>
      <w:r>
        <w:rPr>
          <w:rFonts w:eastAsia="Calibri" w:cs="Times New Roman"/>
          <w:kern w:val="0"/>
          <w:szCs w:val="24"/>
        </w:rPr>
        <w:t>муниципального образования «Славский городской округ»</w:t>
      </w:r>
      <w:r w:rsidRPr="00465E47">
        <w:rPr>
          <w:rFonts w:eastAsia="Calibri" w:cs="Times New Roman"/>
          <w:kern w:val="0"/>
          <w:szCs w:val="24"/>
        </w:rPr>
        <w:t>;</w:t>
      </w:r>
    </w:p>
    <w:p w:rsidR="00C06255" w:rsidRPr="00465E47" w:rsidRDefault="00C06255" w:rsidP="00C06255">
      <w:pPr>
        <w:pStyle w:val="a3"/>
        <w:numPr>
          <w:ilvl w:val="0"/>
          <w:numId w:val="1"/>
        </w:numPr>
        <w:ind w:left="709" w:right="62" w:hanging="142"/>
        <w:jc w:val="both"/>
        <w:rPr>
          <w:rFonts w:eastAsia="Calibri" w:cs="Times New Roman"/>
          <w:kern w:val="0"/>
          <w:szCs w:val="24"/>
        </w:rPr>
      </w:pPr>
      <w:r>
        <w:rPr>
          <w:rFonts w:eastAsia="Calibri" w:cs="Times New Roman"/>
          <w:kern w:val="0"/>
          <w:szCs w:val="24"/>
        </w:rPr>
        <w:t>Якштене Л.К. - депутат окружного Совета депутатов</w:t>
      </w:r>
      <w:r w:rsidRPr="00DA4953">
        <w:rPr>
          <w:rFonts w:eastAsia="Calibri" w:cs="Times New Roman"/>
          <w:kern w:val="0"/>
          <w:szCs w:val="24"/>
        </w:rPr>
        <w:t xml:space="preserve"> </w:t>
      </w:r>
      <w:r>
        <w:rPr>
          <w:rFonts w:eastAsia="Calibri" w:cs="Times New Roman"/>
          <w:kern w:val="0"/>
          <w:szCs w:val="24"/>
        </w:rPr>
        <w:t>муниципального образования «Славский городской округ»</w:t>
      </w:r>
      <w:r w:rsidRPr="00465E47">
        <w:rPr>
          <w:rFonts w:eastAsia="Calibri" w:cs="Times New Roman"/>
          <w:kern w:val="0"/>
          <w:szCs w:val="24"/>
        </w:rPr>
        <w:t>.</w:t>
      </w:r>
    </w:p>
    <w:p w:rsidR="00C06255" w:rsidRDefault="00C06255" w:rsidP="00C06255">
      <w:pPr>
        <w:pStyle w:val="a3"/>
        <w:numPr>
          <w:ilvl w:val="0"/>
          <w:numId w:val="3"/>
        </w:numPr>
        <w:ind w:left="0" w:firstLine="426"/>
        <w:jc w:val="both"/>
        <w:rPr>
          <w:rFonts w:eastAsia="Calibri" w:cs="Times New Roman"/>
          <w:kern w:val="0"/>
          <w:szCs w:val="24"/>
        </w:rPr>
      </w:pPr>
      <w:r w:rsidRPr="00A17FC0">
        <w:rPr>
          <w:rFonts w:eastAsia="Calibri" w:cs="Times New Roman"/>
          <w:kern w:val="0"/>
          <w:szCs w:val="24"/>
        </w:rPr>
        <w:t xml:space="preserve">Настоящее </w:t>
      </w:r>
      <w:r>
        <w:rPr>
          <w:rFonts w:eastAsia="Calibri" w:cs="Times New Roman"/>
          <w:kern w:val="0"/>
          <w:szCs w:val="24"/>
        </w:rPr>
        <w:t>р</w:t>
      </w:r>
      <w:r w:rsidRPr="00A17FC0">
        <w:rPr>
          <w:rFonts w:eastAsia="Calibri" w:cs="Times New Roman"/>
          <w:kern w:val="0"/>
          <w:szCs w:val="24"/>
        </w:rPr>
        <w:t>ешение вступает в силу со дня официального опубликования</w:t>
      </w:r>
      <w:r>
        <w:rPr>
          <w:rFonts w:eastAsia="Calibri" w:cs="Times New Roman"/>
          <w:kern w:val="0"/>
          <w:szCs w:val="24"/>
        </w:rPr>
        <w:t xml:space="preserve"> в газете «Славские НОВОСТИ»</w:t>
      </w:r>
      <w:r w:rsidRPr="00A17FC0">
        <w:rPr>
          <w:rFonts w:eastAsia="Calibri" w:cs="Times New Roman"/>
          <w:kern w:val="0"/>
          <w:szCs w:val="24"/>
        </w:rPr>
        <w:t>.</w:t>
      </w:r>
    </w:p>
    <w:p w:rsidR="00C06255" w:rsidRDefault="00C06255" w:rsidP="00C06255">
      <w:pPr>
        <w:jc w:val="both"/>
        <w:rPr>
          <w:rFonts w:eastAsia="Calibri" w:cs="Times New Roman"/>
          <w:kern w:val="0"/>
          <w:szCs w:val="24"/>
        </w:rPr>
      </w:pPr>
    </w:p>
    <w:p w:rsidR="00C06255" w:rsidRDefault="00C06255" w:rsidP="00C06255">
      <w:pPr>
        <w:jc w:val="both"/>
        <w:rPr>
          <w:rFonts w:eastAsia="Calibri" w:cs="Times New Roman"/>
          <w:kern w:val="0"/>
          <w:szCs w:val="24"/>
        </w:rPr>
      </w:pPr>
    </w:p>
    <w:p w:rsidR="00991401" w:rsidRDefault="00C06255" w:rsidP="00C06255">
      <w:pPr>
        <w:ind w:right="62"/>
        <w:jc w:val="both"/>
      </w:pPr>
      <w:r w:rsidRPr="00E54DCC">
        <w:rPr>
          <w:rFonts w:eastAsia="Calibri" w:cs="Times New Roman"/>
          <w:kern w:val="0"/>
          <w:szCs w:val="24"/>
        </w:rPr>
        <w:t xml:space="preserve">Глава </w:t>
      </w:r>
      <w:r>
        <w:rPr>
          <w:rFonts w:eastAsia="Calibri" w:cs="Times New Roman"/>
          <w:kern w:val="0"/>
          <w:szCs w:val="24"/>
        </w:rPr>
        <w:t xml:space="preserve">МО </w:t>
      </w:r>
      <w:r w:rsidRPr="00E54DCC">
        <w:rPr>
          <w:rFonts w:eastAsia="Calibri" w:cs="Times New Roman"/>
          <w:kern w:val="0"/>
          <w:szCs w:val="24"/>
        </w:rPr>
        <w:t xml:space="preserve">«Славский городской </w:t>
      </w:r>
      <w:proofErr w:type="gramStart"/>
      <w:r w:rsidRPr="00E54DCC">
        <w:rPr>
          <w:rFonts w:eastAsia="Calibri" w:cs="Times New Roman"/>
          <w:kern w:val="0"/>
          <w:szCs w:val="24"/>
        </w:rPr>
        <w:t xml:space="preserve">округ»   </w:t>
      </w:r>
      <w:proofErr w:type="gramEnd"/>
      <w:r w:rsidRPr="00E54DCC">
        <w:rPr>
          <w:rFonts w:eastAsia="Calibri" w:cs="Times New Roman"/>
          <w:kern w:val="0"/>
          <w:szCs w:val="24"/>
        </w:rPr>
        <w:t xml:space="preserve">         </w:t>
      </w:r>
      <w:r>
        <w:rPr>
          <w:rFonts w:eastAsia="Calibri" w:cs="Times New Roman"/>
          <w:kern w:val="0"/>
          <w:szCs w:val="24"/>
        </w:rPr>
        <w:t xml:space="preserve">   </w:t>
      </w:r>
      <w:r w:rsidRPr="00E54DCC">
        <w:rPr>
          <w:rFonts w:eastAsia="Calibri" w:cs="Times New Roman"/>
          <w:kern w:val="0"/>
          <w:szCs w:val="24"/>
        </w:rPr>
        <w:t xml:space="preserve">       </w:t>
      </w:r>
      <w:r>
        <w:rPr>
          <w:rFonts w:eastAsia="Calibri" w:cs="Times New Roman"/>
          <w:kern w:val="0"/>
          <w:szCs w:val="24"/>
        </w:rPr>
        <w:t xml:space="preserve">      </w:t>
      </w:r>
      <w:r w:rsidRPr="00E54DCC">
        <w:rPr>
          <w:rFonts w:eastAsia="Calibri" w:cs="Times New Roman"/>
          <w:kern w:val="0"/>
          <w:szCs w:val="24"/>
        </w:rPr>
        <w:t xml:space="preserve">                </w:t>
      </w:r>
      <w:r>
        <w:rPr>
          <w:rFonts w:eastAsia="Calibri" w:cs="Times New Roman"/>
          <w:kern w:val="0"/>
          <w:szCs w:val="24"/>
        </w:rPr>
        <w:t xml:space="preserve">            </w:t>
      </w:r>
      <w:r w:rsidRPr="00E54DCC">
        <w:rPr>
          <w:rFonts w:eastAsia="Calibri" w:cs="Times New Roman"/>
          <w:kern w:val="0"/>
          <w:szCs w:val="24"/>
        </w:rPr>
        <w:t xml:space="preserve">                  Е.А. Матвеева</w:t>
      </w:r>
    </w:p>
    <w:sectPr w:rsidR="00991401" w:rsidSect="00C06255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31E7"/>
    <w:multiLevelType w:val="hybridMultilevel"/>
    <w:tmpl w:val="D2D6F2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A82FF8"/>
    <w:multiLevelType w:val="hybridMultilevel"/>
    <w:tmpl w:val="AB8CCE9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20D12CCC"/>
    <w:multiLevelType w:val="hybridMultilevel"/>
    <w:tmpl w:val="7D7678E4"/>
    <w:lvl w:ilvl="0" w:tplc="731441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E66DE"/>
    <w:multiLevelType w:val="hybridMultilevel"/>
    <w:tmpl w:val="EE5A94CC"/>
    <w:lvl w:ilvl="0" w:tplc="99DC1062">
      <w:start w:val="1"/>
      <w:numFmt w:val="decimal"/>
      <w:lvlText w:val="%1."/>
      <w:lvlJc w:val="left"/>
      <w:pPr>
        <w:ind w:left="95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55"/>
    <w:rsid w:val="00991401"/>
    <w:rsid w:val="00B60873"/>
    <w:rsid w:val="00C06255"/>
    <w:rsid w:val="00C4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FEE2"/>
  <w15:chartTrackingRefBased/>
  <w15:docId w15:val="{0926671C-F360-4703-B882-B1F3F1B2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F"/>
        <w:kern w:val="3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2020-12-02T07:03:00Z</dcterms:created>
  <dcterms:modified xsi:type="dcterms:W3CDTF">2020-12-02T09:05:00Z</dcterms:modified>
</cp:coreProperties>
</file>