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6C" w:rsidRDefault="0074636C" w:rsidP="0074636C">
      <w:pPr>
        <w:widowControl w:val="0"/>
        <w:suppressAutoHyphens/>
        <w:autoSpaceDN w:val="0"/>
        <w:jc w:val="center"/>
        <w:rPr>
          <w:rFonts w:eastAsia="SimSun" w:cs="Times New Roman"/>
          <w:b/>
          <w:szCs w:val="24"/>
        </w:rPr>
      </w:pPr>
      <w:bookmarkStart w:id="0" w:name="_Hlk72402391"/>
    </w:p>
    <w:p w:rsidR="0074636C" w:rsidRPr="00BC679A" w:rsidRDefault="0074636C" w:rsidP="0074636C">
      <w:pPr>
        <w:widowControl w:val="0"/>
        <w:suppressAutoHyphens/>
        <w:autoSpaceDN w:val="0"/>
        <w:jc w:val="center"/>
        <w:rPr>
          <w:rFonts w:eastAsia="SimSun" w:cs="Times New Roman"/>
          <w:b/>
          <w:szCs w:val="24"/>
        </w:rPr>
      </w:pPr>
    </w:p>
    <w:p w:rsidR="0074636C" w:rsidRPr="00BC679A" w:rsidRDefault="0074636C" w:rsidP="0074636C">
      <w:pPr>
        <w:widowControl w:val="0"/>
        <w:suppressAutoHyphens/>
        <w:autoSpaceDN w:val="0"/>
        <w:jc w:val="center"/>
        <w:rPr>
          <w:rFonts w:eastAsia="Times New Roman" w:cs="Times New Roman"/>
          <w:b/>
          <w:szCs w:val="24"/>
          <w:lang w:eastAsia="ar-SA"/>
        </w:rPr>
      </w:pPr>
      <w:r w:rsidRPr="00BC679A">
        <w:rPr>
          <w:rFonts w:eastAsia="Times New Roman" w:cs="Times New Roman"/>
          <w:b/>
          <w:szCs w:val="24"/>
          <w:lang w:eastAsia="ar-SA"/>
        </w:rPr>
        <w:t>РОССИЙСКАЯ ФЕДЕРАЦИЯ</w:t>
      </w:r>
    </w:p>
    <w:p w:rsidR="0074636C" w:rsidRPr="00BC679A" w:rsidRDefault="0074636C" w:rsidP="0074636C">
      <w:pPr>
        <w:widowControl w:val="0"/>
        <w:suppressAutoHyphens/>
        <w:autoSpaceDN w:val="0"/>
        <w:jc w:val="center"/>
        <w:rPr>
          <w:rFonts w:eastAsia="Times New Roman" w:cs="Times New Roman"/>
          <w:b/>
          <w:szCs w:val="24"/>
          <w:lang w:eastAsia="ar-SA"/>
        </w:rPr>
      </w:pPr>
      <w:r w:rsidRPr="00BC679A">
        <w:rPr>
          <w:rFonts w:eastAsia="Times New Roman" w:cs="Times New Roman"/>
          <w:b/>
          <w:szCs w:val="24"/>
          <w:lang w:eastAsia="ar-SA"/>
        </w:rPr>
        <w:t>КАЛИНИНГРАДСКАЯ ОБЛАСТЬ</w:t>
      </w:r>
    </w:p>
    <w:p w:rsidR="0074636C" w:rsidRPr="00BC679A" w:rsidRDefault="0074636C" w:rsidP="0074636C">
      <w:pPr>
        <w:widowControl w:val="0"/>
        <w:suppressAutoHyphens/>
        <w:autoSpaceDN w:val="0"/>
        <w:jc w:val="center"/>
        <w:rPr>
          <w:rFonts w:eastAsia="Times New Roman" w:cs="Times New Roman"/>
          <w:b/>
          <w:szCs w:val="24"/>
          <w:lang w:eastAsia="ar-SA"/>
        </w:rPr>
      </w:pPr>
      <w:r w:rsidRPr="00BC679A">
        <w:rPr>
          <w:rFonts w:eastAsia="Times New Roman" w:cs="Times New Roman"/>
          <w:b/>
          <w:szCs w:val="24"/>
          <w:lang w:eastAsia="ar-SA"/>
        </w:rPr>
        <w:t>МУНИЦИПАЛЬНОЕ ОБРАЗОВАНИЕ</w:t>
      </w:r>
    </w:p>
    <w:p w:rsidR="0074636C" w:rsidRPr="00BC679A" w:rsidRDefault="0074636C" w:rsidP="0074636C">
      <w:pPr>
        <w:widowControl w:val="0"/>
        <w:suppressAutoHyphens/>
        <w:autoSpaceDN w:val="0"/>
        <w:jc w:val="center"/>
        <w:rPr>
          <w:rFonts w:eastAsia="Times New Roman" w:cs="Times New Roman"/>
          <w:b/>
          <w:szCs w:val="24"/>
          <w:lang w:eastAsia="ar-SA"/>
        </w:rPr>
      </w:pPr>
      <w:r w:rsidRPr="00BC679A">
        <w:rPr>
          <w:rFonts w:eastAsia="Times New Roman" w:cs="Times New Roman"/>
          <w:b/>
          <w:szCs w:val="24"/>
          <w:lang w:eastAsia="ar-SA"/>
        </w:rPr>
        <w:t xml:space="preserve">«СЛАВСКИЙ ГОРОДСКОЙ ОКРУГ» </w:t>
      </w:r>
    </w:p>
    <w:p w:rsidR="0074636C" w:rsidRPr="00BC679A" w:rsidRDefault="0074636C" w:rsidP="0074636C">
      <w:pPr>
        <w:widowControl w:val="0"/>
        <w:suppressAutoHyphens/>
        <w:autoSpaceDN w:val="0"/>
        <w:jc w:val="center"/>
        <w:rPr>
          <w:rFonts w:eastAsia="Times New Roman" w:cs="Times New Roman"/>
          <w:b/>
          <w:szCs w:val="24"/>
          <w:lang w:eastAsia="ar-SA"/>
        </w:rPr>
      </w:pPr>
      <w:r w:rsidRPr="00BC679A">
        <w:rPr>
          <w:rFonts w:eastAsia="Times New Roman" w:cs="Times New Roman"/>
          <w:b/>
          <w:szCs w:val="24"/>
          <w:lang w:eastAsia="ar-SA"/>
        </w:rPr>
        <w:t>ОКРУЖНОЙ СОВЕТ ДЕПУТАТОВ</w:t>
      </w:r>
    </w:p>
    <w:p w:rsidR="0074636C" w:rsidRPr="00BC679A" w:rsidRDefault="0074636C" w:rsidP="0074636C">
      <w:pPr>
        <w:widowControl w:val="0"/>
        <w:suppressAutoHyphens/>
        <w:autoSpaceDN w:val="0"/>
        <w:spacing w:after="200" w:line="276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BC679A">
        <w:rPr>
          <w:rFonts w:eastAsia="Times New Roman" w:cs="Times New Roman"/>
          <w:b/>
          <w:szCs w:val="24"/>
          <w:lang w:eastAsia="ar-SA"/>
        </w:rPr>
        <w:t>(6 созыв)</w:t>
      </w:r>
    </w:p>
    <w:p w:rsidR="0074636C" w:rsidRPr="00BC679A" w:rsidRDefault="0074636C" w:rsidP="0074636C">
      <w:pPr>
        <w:widowControl w:val="0"/>
        <w:suppressAutoHyphens/>
        <w:autoSpaceDN w:val="0"/>
        <w:ind w:right="23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4636C" w:rsidRPr="00BC679A" w:rsidRDefault="0074636C" w:rsidP="0074636C">
      <w:pPr>
        <w:widowControl w:val="0"/>
        <w:suppressAutoHyphens/>
        <w:autoSpaceDN w:val="0"/>
        <w:ind w:right="23"/>
        <w:jc w:val="lef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26 мая</w:t>
      </w:r>
      <w:r w:rsidRPr="00BC679A">
        <w:rPr>
          <w:rFonts w:eastAsia="Times New Roman" w:cs="Times New Roman"/>
          <w:b/>
          <w:bCs/>
          <w:szCs w:val="24"/>
          <w:lang w:eastAsia="ru-RU"/>
        </w:rPr>
        <w:t xml:space="preserve"> 2021 г.                                                           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        </w:t>
      </w:r>
      <w:r w:rsidRPr="00BC679A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 </w:t>
      </w:r>
      <w:r w:rsidRPr="00BC679A">
        <w:rPr>
          <w:rFonts w:eastAsia="Times New Roman" w:cs="Times New Roman"/>
          <w:b/>
          <w:bCs/>
          <w:szCs w:val="24"/>
          <w:lang w:eastAsia="ru-RU"/>
        </w:rPr>
        <w:t xml:space="preserve">                                                        г. Славск</w:t>
      </w:r>
    </w:p>
    <w:p w:rsidR="0074636C" w:rsidRPr="00BC679A" w:rsidRDefault="0074636C" w:rsidP="0074636C">
      <w:pPr>
        <w:widowControl w:val="0"/>
        <w:suppressAutoHyphens/>
        <w:autoSpaceDN w:val="0"/>
        <w:spacing w:after="200" w:line="276" w:lineRule="auto"/>
        <w:jc w:val="left"/>
        <w:rPr>
          <w:rFonts w:eastAsia="Times New Roman" w:cs="Times New Roman"/>
          <w:szCs w:val="24"/>
          <w:lang w:eastAsia="ar-SA"/>
        </w:rPr>
      </w:pPr>
    </w:p>
    <w:p w:rsidR="0074636C" w:rsidRPr="00BC679A" w:rsidRDefault="0074636C" w:rsidP="0074636C">
      <w:pPr>
        <w:widowControl w:val="0"/>
        <w:suppressAutoHyphens/>
        <w:autoSpaceDN w:val="0"/>
        <w:jc w:val="center"/>
        <w:rPr>
          <w:rFonts w:eastAsia="Times New Roman" w:cs="Times New Roman"/>
          <w:b/>
          <w:szCs w:val="24"/>
          <w:lang w:eastAsia="ar-SA"/>
        </w:rPr>
      </w:pPr>
      <w:r w:rsidRPr="00BC679A">
        <w:rPr>
          <w:rFonts w:eastAsia="Times New Roman" w:cs="Times New Roman"/>
          <w:b/>
          <w:szCs w:val="24"/>
          <w:lang w:eastAsia="ar-SA"/>
        </w:rPr>
        <w:t>РЕШЕНИЕ</w:t>
      </w:r>
    </w:p>
    <w:p w:rsidR="0074636C" w:rsidRDefault="0074636C" w:rsidP="0074636C">
      <w:pPr>
        <w:widowControl w:val="0"/>
        <w:suppressAutoHyphens/>
        <w:autoSpaceDN w:val="0"/>
        <w:jc w:val="center"/>
        <w:rPr>
          <w:rFonts w:eastAsia="Times New Roman" w:cs="Times New Roman"/>
          <w:b/>
          <w:szCs w:val="24"/>
          <w:lang w:eastAsia="ar-SA"/>
        </w:rPr>
      </w:pPr>
      <w:r w:rsidRPr="00BC679A">
        <w:rPr>
          <w:rFonts w:eastAsia="Times New Roman" w:cs="Times New Roman"/>
          <w:b/>
          <w:szCs w:val="24"/>
          <w:lang w:eastAsia="ar-SA"/>
        </w:rPr>
        <w:t xml:space="preserve">№ </w:t>
      </w:r>
      <w:r>
        <w:rPr>
          <w:rFonts w:eastAsia="Times New Roman" w:cs="Times New Roman"/>
          <w:b/>
          <w:szCs w:val="24"/>
          <w:lang w:eastAsia="ar-SA"/>
        </w:rPr>
        <w:t>24</w:t>
      </w:r>
    </w:p>
    <w:bookmarkEnd w:id="0"/>
    <w:p w:rsidR="0074636C" w:rsidRPr="00BC679A" w:rsidRDefault="0074636C" w:rsidP="0074636C">
      <w:pPr>
        <w:widowControl w:val="0"/>
        <w:suppressAutoHyphens/>
        <w:autoSpaceDN w:val="0"/>
        <w:jc w:val="center"/>
        <w:rPr>
          <w:rFonts w:eastAsia="Times New Roman" w:cs="Times New Roman"/>
          <w:b/>
          <w:szCs w:val="24"/>
          <w:lang w:eastAsia="ar-SA"/>
        </w:rPr>
      </w:pPr>
    </w:p>
    <w:p w:rsidR="0074636C" w:rsidRPr="0073195E" w:rsidRDefault="0074636C" w:rsidP="0074636C">
      <w:pPr>
        <w:suppressAutoHyphens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73195E">
        <w:rPr>
          <w:rFonts w:eastAsia="Times New Roman" w:cs="Times New Roman"/>
          <w:b/>
          <w:kern w:val="0"/>
          <w:szCs w:val="24"/>
          <w:lang w:eastAsia="ru-RU"/>
        </w:rPr>
        <w:t>Информация по инвестиционной политике администрации Славского городского округа</w:t>
      </w:r>
    </w:p>
    <w:p w:rsidR="0074636C" w:rsidRPr="0073195E" w:rsidRDefault="0074636C" w:rsidP="0074636C">
      <w:pPr>
        <w:suppressAutoHyphens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73195E">
        <w:rPr>
          <w:rFonts w:eastAsia="Times New Roman" w:cs="Times New Roman"/>
          <w:b/>
          <w:kern w:val="0"/>
          <w:szCs w:val="24"/>
          <w:lang w:eastAsia="ru-RU"/>
        </w:rPr>
        <w:t>за 20</w:t>
      </w:r>
      <w:r>
        <w:rPr>
          <w:rFonts w:eastAsia="Times New Roman" w:cs="Times New Roman"/>
          <w:b/>
          <w:kern w:val="0"/>
          <w:szCs w:val="24"/>
          <w:lang w:eastAsia="ru-RU"/>
        </w:rPr>
        <w:t>20</w:t>
      </w:r>
      <w:r w:rsidRPr="0073195E">
        <w:rPr>
          <w:rFonts w:eastAsia="Times New Roman" w:cs="Times New Roman"/>
          <w:b/>
          <w:kern w:val="0"/>
          <w:szCs w:val="24"/>
          <w:lang w:eastAsia="ru-RU"/>
        </w:rPr>
        <w:t xml:space="preserve"> г.</w:t>
      </w:r>
    </w:p>
    <w:p w:rsidR="0074636C" w:rsidRPr="0073195E" w:rsidRDefault="0074636C" w:rsidP="0074636C">
      <w:pPr>
        <w:suppressAutoHyphens/>
        <w:jc w:val="center"/>
        <w:rPr>
          <w:rFonts w:eastAsia="Times New Roman" w:cs="Times New Roman"/>
          <w:b/>
          <w:kern w:val="0"/>
          <w:szCs w:val="24"/>
          <w:lang w:eastAsia="ar-SA"/>
        </w:rPr>
      </w:pPr>
    </w:p>
    <w:p w:rsidR="0074636C" w:rsidRPr="0073195E" w:rsidRDefault="0074636C" w:rsidP="0074636C">
      <w:pPr>
        <w:suppressAutoHyphens/>
        <w:ind w:firstLine="708"/>
        <w:jc w:val="both"/>
        <w:rPr>
          <w:rFonts w:eastAsia="Times New Roman" w:cs="Times New Roman"/>
          <w:kern w:val="0"/>
          <w:szCs w:val="24"/>
          <w:lang w:eastAsia="ar-SA"/>
        </w:rPr>
      </w:pPr>
      <w:r w:rsidRPr="0073195E">
        <w:rPr>
          <w:rFonts w:eastAsia="Times New Roman" w:cs="Times New Roman"/>
          <w:kern w:val="0"/>
          <w:szCs w:val="24"/>
          <w:lang w:eastAsia="ar-SA"/>
        </w:rPr>
        <w:t>Заслушав информацию по инвестиционной политике администрации Славского городского округа за 20</w:t>
      </w:r>
      <w:r>
        <w:rPr>
          <w:rFonts w:eastAsia="Times New Roman" w:cs="Times New Roman"/>
          <w:kern w:val="0"/>
          <w:szCs w:val="24"/>
          <w:lang w:eastAsia="ar-SA"/>
        </w:rPr>
        <w:t>20</w:t>
      </w:r>
      <w:r w:rsidRPr="0073195E">
        <w:rPr>
          <w:rFonts w:eastAsia="Times New Roman" w:cs="Times New Roman"/>
          <w:kern w:val="0"/>
          <w:szCs w:val="24"/>
          <w:lang w:eastAsia="ar-SA"/>
        </w:rPr>
        <w:t xml:space="preserve"> год, окружной Совет депутатов муниципального образования «Славский городской округ» </w:t>
      </w:r>
    </w:p>
    <w:p w:rsidR="0074636C" w:rsidRPr="0073195E" w:rsidRDefault="0074636C" w:rsidP="0074636C">
      <w:pPr>
        <w:suppressAutoHyphens/>
        <w:jc w:val="left"/>
        <w:rPr>
          <w:rFonts w:eastAsia="Times New Roman" w:cs="Times New Roman"/>
          <w:kern w:val="0"/>
          <w:szCs w:val="24"/>
          <w:lang w:eastAsia="ar-SA"/>
        </w:rPr>
      </w:pPr>
    </w:p>
    <w:p w:rsidR="0074636C" w:rsidRPr="0073195E" w:rsidRDefault="0074636C" w:rsidP="0074636C">
      <w:pPr>
        <w:suppressAutoHyphens/>
        <w:jc w:val="center"/>
        <w:rPr>
          <w:rFonts w:eastAsia="Times New Roman" w:cs="Times New Roman"/>
          <w:b/>
          <w:kern w:val="0"/>
          <w:szCs w:val="24"/>
          <w:lang w:eastAsia="ar-SA"/>
        </w:rPr>
      </w:pPr>
      <w:r w:rsidRPr="0073195E">
        <w:rPr>
          <w:rFonts w:eastAsia="Times New Roman" w:cs="Times New Roman"/>
          <w:b/>
          <w:kern w:val="0"/>
          <w:szCs w:val="24"/>
          <w:lang w:eastAsia="ar-SA"/>
        </w:rPr>
        <w:t>РЕШИЛ:</w:t>
      </w:r>
    </w:p>
    <w:p w:rsidR="0074636C" w:rsidRPr="0073195E" w:rsidRDefault="0074636C" w:rsidP="0074636C">
      <w:pPr>
        <w:suppressAutoHyphens/>
        <w:jc w:val="left"/>
        <w:rPr>
          <w:rFonts w:eastAsia="Times New Roman" w:cs="Times New Roman"/>
          <w:kern w:val="0"/>
          <w:szCs w:val="24"/>
          <w:lang w:eastAsia="ar-SA"/>
        </w:rPr>
      </w:pPr>
    </w:p>
    <w:p w:rsidR="0074636C" w:rsidRPr="0073195E" w:rsidRDefault="0074636C" w:rsidP="0074636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contextualSpacing/>
        <w:jc w:val="both"/>
        <w:rPr>
          <w:rFonts w:eastAsia="Times New Roman" w:cs="Times New Roman"/>
          <w:kern w:val="0"/>
          <w:szCs w:val="24"/>
          <w:lang w:eastAsia="ar-SA"/>
        </w:rPr>
      </w:pPr>
      <w:r w:rsidRPr="0073195E">
        <w:rPr>
          <w:rFonts w:eastAsia="Times New Roman" w:cs="Times New Roman"/>
          <w:kern w:val="0"/>
          <w:szCs w:val="24"/>
          <w:lang w:eastAsia="ar-SA"/>
        </w:rPr>
        <w:t>Информацию администрации муниципального образования «Славский городской округ» по инвестиционной политике за 20</w:t>
      </w:r>
      <w:r>
        <w:rPr>
          <w:rFonts w:eastAsia="Times New Roman" w:cs="Times New Roman"/>
          <w:kern w:val="0"/>
          <w:szCs w:val="24"/>
          <w:lang w:eastAsia="ar-SA"/>
        </w:rPr>
        <w:t>20</w:t>
      </w:r>
      <w:r w:rsidRPr="0073195E">
        <w:rPr>
          <w:rFonts w:eastAsia="Times New Roman" w:cs="Times New Roman"/>
          <w:kern w:val="0"/>
          <w:szCs w:val="24"/>
          <w:lang w:eastAsia="ar-SA"/>
        </w:rPr>
        <w:t xml:space="preserve"> год принять к сведению.</w:t>
      </w:r>
    </w:p>
    <w:p w:rsidR="0074636C" w:rsidRPr="0073195E" w:rsidRDefault="0074636C" w:rsidP="0074636C">
      <w:pPr>
        <w:suppressAutoHyphens/>
        <w:ind w:left="720"/>
        <w:contextualSpacing/>
        <w:jc w:val="both"/>
        <w:rPr>
          <w:rFonts w:eastAsia="Times New Roman" w:cs="Times New Roman"/>
          <w:kern w:val="0"/>
          <w:szCs w:val="24"/>
          <w:lang w:eastAsia="ar-SA"/>
        </w:rPr>
      </w:pPr>
    </w:p>
    <w:p w:rsidR="0074636C" w:rsidRPr="0073195E" w:rsidRDefault="0074636C" w:rsidP="0074636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contextualSpacing/>
        <w:jc w:val="both"/>
        <w:rPr>
          <w:rFonts w:eastAsia="Times New Roman" w:cs="Times New Roman"/>
          <w:kern w:val="0"/>
          <w:szCs w:val="24"/>
          <w:lang w:eastAsia="ar-SA"/>
        </w:rPr>
      </w:pPr>
      <w:r w:rsidRPr="0073195E">
        <w:rPr>
          <w:rFonts w:eastAsia="Times New Roman" w:cs="Times New Roman"/>
          <w:kern w:val="0"/>
          <w:szCs w:val="24"/>
          <w:lang w:eastAsia="ar-SA"/>
        </w:rPr>
        <w:t>Решение вступает в силу с момента подписания и подлежит размещению на сайте s</w:t>
      </w:r>
      <w:r w:rsidRPr="0073195E">
        <w:rPr>
          <w:rFonts w:eastAsia="Times New Roman" w:cs="Times New Roman"/>
          <w:kern w:val="0"/>
          <w:szCs w:val="24"/>
          <w:lang w:val="en-US" w:eastAsia="ar-SA"/>
        </w:rPr>
        <w:t>lavsksovet</w:t>
      </w:r>
      <w:r w:rsidRPr="0073195E">
        <w:rPr>
          <w:rFonts w:eastAsia="Times New Roman" w:cs="Times New Roman"/>
          <w:kern w:val="0"/>
          <w:szCs w:val="24"/>
          <w:lang w:eastAsia="ar-SA"/>
        </w:rPr>
        <w:t>.</w:t>
      </w:r>
      <w:r w:rsidRPr="0073195E">
        <w:rPr>
          <w:rFonts w:eastAsia="Times New Roman" w:cs="Times New Roman"/>
          <w:kern w:val="0"/>
          <w:szCs w:val="24"/>
          <w:lang w:val="en-US" w:eastAsia="ar-SA"/>
        </w:rPr>
        <w:t>ru</w:t>
      </w:r>
      <w:r w:rsidRPr="0073195E">
        <w:rPr>
          <w:rFonts w:eastAsia="Times New Roman" w:cs="Times New Roman"/>
          <w:kern w:val="0"/>
          <w:szCs w:val="24"/>
          <w:lang w:eastAsia="ar-SA"/>
        </w:rPr>
        <w:t>.</w:t>
      </w:r>
    </w:p>
    <w:p w:rsidR="0074636C" w:rsidRPr="0073195E" w:rsidRDefault="0074636C" w:rsidP="0074636C">
      <w:pPr>
        <w:suppressAutoHyphens/>
        <w:jc w:val="both"/>
        <w:rPr>
          <w:rFonts w:eastAsia="Times New Roman" w:cs="Times New Roman"/>
          <w:kern w:val="0"/>
          <w:szCs w:val="24"/>
          <w:lang w:eastAsia="ar-SA"/>
        </w:rPr>
      </w:pPr>
    </w:p>
    <w:p w:rsidR="0074636C" w:rsidRPr="0073195E" w:rsidRDefault="0074636C" w:rsidP="0074636C">
      <w:pPr>
        <w:suppressAutoHyphens/>
        <w:jc w:val="both"/>
        <w:rPr>
          <w:rFonts w:eastAsia="Times New Roman" w:cs="Times New Roman"/>
          <w:kern w:val="0"/>
          <w:szCs w:val="24"/>
          <w:lang w:eastAsia="ar-SA"/>
        </w:rPr>
      </w:pPr>
    </w:p>
    <w:p w:rsidR="0074636C" w:rsidRPr="0073195E" w:rsidRDefault="0074636C" w:rsidP="0074636C">
      <w:pPr>
        <w:suppressAutoHyphens/>
        <w:jc w:val="both"/>
        <w:rPr>
          <w:rFonts w:eastAsia="Times New Roman" w:cs="Times New Roman"/>
          <w:kern w:val="0"/>
          <w:szCs w:val="24"/>
          <w:lang w:eastAsia="ar-SA"/>
        </w:rPr>
      </w:pPr>
    </w:p>
    <w:p w:rsidR="0074636C" w:rsidRDefault="0074636C" w:rsidP="0074636C">
      <w:pPr>
        <w:suppressAutoHyphens/>
        <w:jc w:val="left"/>
        <w:rPr>
          <w:rFonts w:eastAsia="Times New Roman" w:cs="Times New Roman"/>
          <w:kern w:val="0"/>
          <w:szCs w:val="24"/>
          <w:lang w:eastAsia="ar-SA"/>
        </w:rPr>
      </w:pPr>
      <w:r w:rsidRPr="0073195E">
        <w:rPr>
          <w:rFonts w:eastAsia="Times New Roman" w:cs="Times New Roman"/>
          <w:kern w:val="0"/>
          <w:szCs w:val="24"/>
          <w:lang w:eastAsia="ar-SA"/>
        </w:rPr>
        <w:t xml:space="preserve">Глава МО «Славский городской </w:t>
      </w:r>
      <w:proofErr w:type="gramStart"/>
      <w:r w:rsidRPr="0073195E">
        <w:rPr>
          <w:rFonts w:eastAsia="Times New Roman" w:cs="Times New Roman"/>
          <w:kern w:val="0"/>
          <w:szCs w:val="24"/>
          <w:lang w:eastAsia="ar-SA"/>
        </w:rPr>
        <w:t xml:space="preserve">округ»   </w:t>
      </w:r>
      <w:proofErr w:type="gramEnd"/>
      <w:r w:rsidRPr="0073195E">
        <w:rPr>
          <w:rFonts w:eastAsia="Times New Roman" w:cs="Times New Roman"/>
          <w:kern w:val="0"/>
          <w:szCs w:val="24"/>
          <w:lang w:eastAsia="ar-SA"/>
        </w:rPr>
        <w:t xml:space="preserve">                                                                       </w:t>
      </w:r>
      <w:r>
        <w:rPr>
          <w:rFonts w:eastAsia="Times New Roman" w:cs="Times New Roman"/>
          <w:kern w:val="0"/>
          <w:szCs w:val="24"/>
          <w:lang w:eastAsia="ar-SA"/>
        </w:rPr>
        <w:t>Е.А. Матвеева</w:t>
      </w:r>
    </w:p>
    <w:p w:rsidR="0074636C" w:rsidRPr="0073195E" w:rsidRDefault="0074636C" w:rsidP="0074636C">
      <w:pPr>
        <w:suppressAutoHyphens/>
        <w:jc w:val="left"/>
        <w:rPr>
          <w:rFonts w:eastAsia="Times New Roman" w:cs="Times New Roman"/>
          <w:kern w:val="0"/>
          <w:szCs w:val="24"/>
          <w:lang w:eastAsia="ar-SA"/>
        </w:rPr>
      </w:pPr>
    </w:p>
    <w:p w:rsidR="0074636C" w:rsidRPr="0073195E" w:rsidRDefault="0074636C" w:rsidP="0074636C">
      <w:pPr>
        <w:suppressAutoHyphens/>
        <w:jc w:val="both"/>
        <w:rPr>
          <w:rFonts w:eastAsia="Times New Roman" w:cs="Times New Roman"/>
          <w:kern w:val="0"/>
          <w:szCs w:val="24"/>
          <w:lang w:eastAsia="ar-SA"/>
        </w:rPr>
      </w:pPr>
    </w:p>
    <w:p w:rsidR="0074636C" w:rsidRPr="0073195E" w:rsidRDefault="0074636C" w:rsidP="0074636C">
      <w:pPr>
        <w:suppressAutoHyphens/>
        <w:jc w:val="both"/>
        <w:rPr>
          <w:rFonts w:eastAsia="Times New Roman" w:cs="Times New Roman"/>
          <w:kern w:val="0"/>
          <w:szCs w:val="24"/>
          <w:lang w:eastAsia="ar-SA"/>
        </w:rPr>
      </w:pPr>
    </w:p>
    <w:p w:rsidR="0074636C" w:rsidRPr="0073195E" w:rsidRDefault="0074636C" w:rsidP="0074636C">
      <w:pPr>
        <w:suppressAutoHyphens/>
        <w:rPr>
          <w:rFonts w:eastAsia="Times New Roman" w:cs="Times New Roman"/>
          <w:kern w:val="0"/>
          <w:szCs w:val="24"/>
          <w:lang w:eastAsia="ar-SA"/>
        </w:rPr>
      </w:pPr>
    </w:p>
    <w:p w:rsidR="0074636C" w:rsidRPr="0073195E" w:rsidRDefault="0074636C" w:rsidP="0074636C">
      <w:pPr>
        <w:suppressAutoHyphens/>
        <w:rPr>
          <w:rFonts w:eastAsia="Times New Roman" w:cs="Times New Roman"/>
          <w:kern w:val="0"/>
          <w:szCs w:val="24"/>
          <w:lang w:eastAsia="ar-SA"/>
        </w:rPr>
      </w:pPr>
    </w:p>
    <w:p w:rsidR="0074636C" w:rsidRPr="0073195E" w:rsidRDefault="0074636C" w:rsidP="0074636C">
      <w:pPr>
        <w:suppressAutoHyphens/>
        <w:rPr>
          <w:rFonts w:eastAsia="Times New Roman" w:cs="Times New Roman"/>
          <w:kern w:val="0"/>
          <w:szCs w:val="24"/>
          <w:lang w:eastAsia="ar-SA"/>
        </w:rPr>
      </w:pPr>
    </w:p>
    <w:p w:rsidR="0074636C" w:rsidRPr="0073195E" w:rsidRDefault="0074636C" w:rsidP="0074636C">
      <w:pPr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74636C" w:rsidRDefault="0074636C" w:rsidP="0074636C">
      <w:pPr>
        <w:ind w:left="426"/>
        <w:jc w:val="both"/>
      </w:pPr>
    </w:p>
    <w:p w:rsidR="0074636C" w:rsidRDefault="0074636C" w:rsidP="0074636C">
      <w:pPr>
        <w:ind w:left="426"/>
        <w:jc w:val="both"/>
      </w:pPr>
    </w:p>
    <w:p w:rsidR="0074636C" w:rsidRDefault="0074636C" w:rsidP="0074636C">
      <w:pPr>
        <w:ind w:left="426"/>
        <w:jc w:val="both"/>
      </w:pPr>
    </w:p>
    <w:p w:rsidR="0074636C" w:rsidRDefault="0074636C" w:rsidP="0074636C">
      <w:pPr>
        <w:ind w:left="426"/>
        <w:jc w:val="both"/>
      </w:pPr>
    </w:p>
    <w:p w:rsidR="0074636C" w:rsidRDefault="0074636C" w:rsidP="0074636C">
      <w:pPr>
        <w:ind w:left="426"/>
        <w:jc w:val="both"/>
      </w:pPr>
    </w:p>
    <w:p w:rsidR="0074636C" w:rsidRDefault="0074636C" w:rsidP="0074636C">
      <w:pPr>
        <w:ind w:left="426"/>
        <w:jc w:val="both"/>
      </w:pPr>
    </w:p>
    <w:p w:rsidR="0074636C" w:rsidRDefault="0074636C" w:rsidP="0074636C">
      <w:pPr>
        <w:ind w:left="426"/>
        <w:jc w:val="both"/>
      </w:pPr>
    </w:p>
    <w:p w:rsidR="0074636C" w:rsidRDefault="0074636C" w:rsidP="0074636C">
      <w:pPr>
        <w:ind w:left="426"/>
        <w:jc w:val="both"/>
      </w:pPr>
    </w:p>
    <w:p w:rsidR="0074636C" w:rsidRDefault="0074636C" w:rsidP="0074636C">
      <w:pPr>
        <w:ind w:left="426"/>
        <w:jc w:val="both"/>
      </w:pPr>
    </w:p>
    <w:p w:rsidR="0074636C" w:rsidRDefault="0074636C" w:rsidP="0074636C">
      <w:pPr>
        <w:ind w:left="426"/>
        <w:jc w:val="both"/>
      </w:pPr>
    </w:p>
    <w:p w:rsidR="0074636C" w:rsidRDefault="0074636C" w:rsidP="0074636C">
      <w:pPr>
        <w:ind w:left="426"/>
        <w:jc w:val="both"/>
      </w:pPr>
    </w:p>
    <w:p w:rsidR="0074636C" w:rsidRPr="00066880" w:rsidRDefault="0074636C" w:rsidP="0074636C">
      <w:pPr>
        <w:spacing w:after="200"/>
        <w:jc w:val="center"/>
        <w:rPr>
          <w:rFonts w:eastAsia="Calibri" w:cs="Times New Roman"/>
          <w:b/>
          <w:kern w:val="0"/>
          <w:szCs w:val="24"/>
        </w:rPr>
      </w:pPr>
      <w:bookmarkStart w:id="1" w:name="_GoBack"/>
      <w:bookmarkEnd w:id="1"/>
      <w:r w:rsidRPr="00066880">
        <w:rPr>
          <w:rFonts w:eastAsia="Calibri" w:cs="Times New Roman"/>
          <w:b/>
          <w:kern w:val="0"/>
          <w:szCs w:val="24"/>
        </w:rPr>
        <w:lastRenderedPageBreak/>
        <w:t>Инвестиционная деятельность и развитие малого и среднего предпринимательства в Славском городском округе</w:t>
      </w:r>
    </w:p>
    <w:p w:rsidR="0074636C" w:rsidRPr="00066880" w:rsidRDefault="0074636C" w:rsidP="0074636C">
      <w:pPr>
        <w:spacing w:after="200"/>
        <w:ind w:firstLine="708"/>
        <w:jc w:val="both"/>
        <w:rPr>
          <w:rFonts w:eastAsia="Calibri" w:cs="Times New Roman"/>
          <w:color w:val="000000"/>
          <w:spacing w:val="-2"/>
          <w:kern w:val="0"/>
          <w:szCs w:val="24"/>
        </w:rPr>
      </w:pPr>
      <w:r w:rsidRPr="00066880">
        <w:rPr>
          <w:rFonts w:eastAsia="Calibri" w:cs="Times New Roman"/>
          <w:color w:val="000000"/>
          <w:spacing w:val="7"/>
          <w:kern w:val="0"/>
          <w:szCs w:val="24"/>
        </w:rPr>
        <w:t xml:space="preserve">В 2020 году во исполнение подпункта «в» пункта 8 перечня поручений Президента РФ от </w:t>
      </w:r>
      <w:r w:rsidRPr="00066880">
        <w:rPr>
          <w:rFonts w:eastAsia="Calibri" w:cs="Times New Roman"/>
          <w:color w:val="000000"/>
          <w:spacing w:val="-2"/>
          <w:kern w:val="0"/>
          <w:szCs w:val="24"/>
        </w:rPr>
        <w:t>25 апреля 2015 года №Пр-815ГС, в соответствии с порядком мер, направленных на развитие малого и среднего предпринимательства, снятие административных барьеров в Славском городском округе, а также в целях повышения эффективности работы по улучшению инвестиционного климата, развитию предпринимательской деятельности на территории Славского городского округа отделом экономики и инвестиций (далее – Отдел) были выполнены следующие мероприятия:</w:t>
      </w:r>
    </w:p>
    <w:p w:rsidR="0074636C" w:rsidRPr="00066880" w:rsidRDefault="0074636C" w:rsidP="0074636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Times New Roman"/>
          <w:kern w:val="0"/>
          <w:szCs w:val="24"/>
        </w:rPr>
      </w:pPr>
      <w:r w:rsidRPr="00066880">
        <w:rPr>
          <w:rFonts w:eastAsia="Calibri" w:cs="Times New Roman"/>
          <w:kern w:val="0"/>
          <w:szCs w:val="24"/>
        </w:rPr>
        <w:t xml:space="preserve">Актуализирован инвестиционный паспорт </w:t>
      </w:r>
      <w:r w:rsidRPr="00066880">
        <w:rPr>
          <w:rFonts w:eastAsia="Calibri" w:cs="Times New Roman"/>
          <w:color w:val="000000"/>
          <w:kern w:val="0"/>
          <w:szCs w:val="24"/>
        </w:rPr>
        <w:t>муниципального образования «Славский городской округ»;</w:t>
      </w:r>
    </w:p>
    <w:p w:rsidR="0074636C" w:rsidRPr="00066880" w:rsidRDefault="0074636C" w:rsidP="0074636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Times New Roman"/>
          <w:kern w:val="0"/>
          <w:szCs w:val="24"/>
        </w:rPr>
      </w:pPr>
      <w:r w:rsidRPr="00066880">
        <w:rPr>
          <w:rFonts w:eastAsia="Calibri" w:cs="Times New Roman"/>
          <w:kern w:val="0"/>
          <w:szCs w:val="24"/>
        </w:rPr>
        <w:t>Разработаны и утверждены Инвестиционная декларация (меморандум) администрации МО «Славский городской округ» и Инвестиционное послание главы администрации;</w:t>
      </w:r>
    </w:p>
    <w:p w:rsidR="0074636C" w:rsidRPr="00066880" w:rsidRDefault="0074636C" w:rsidP="0074636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Times New Roman"/>
          <w:kern w:val="0"/>
          <w:szCs w:val="24"/>
        </w:rPr>
      </w:pPr>
      <w:r w:rsidRPr="00066880">
        <w:rPr>
          <w:rFonts w:eastAsia="Calibri" w:cs="Times New Roman"/>
          <w:kern w:val="0"/>
          <w:szCs w:val="24"/>
        </w:rPr>
        <w:t>Разработан и утверждён План создания объектов необходимой для инвесторов инфраструктуры в муниципальном образовании «Славский городской округ» (далее - План). План представляет собой перечень объектов инвестиционной инфраструктуры, строительство и (или) реконструкция которых предусмотрены на территории Славского городского округа планами и программами Российской Федерации, Калининградской области, а также планами и программами муниципального образования «Славский городской округ»;</w:t>
      </w:r>
    </w:p>
    <w:p w:rsidR="0074636C" w:rsidRPr="00066880" w:rsidRDefault="0074636C" w:rsidP="0074636C">
      <w:pPr>
        <w:numPr>
          <w:ilvl w:val="0"/>
          <w:numId w:val="2"/>
        </w:numPr>
        <w:tabs>
          <w:tab w:val="left" w:pos="0"/>
        </w:tabs>
        <w:autoSpaceDE w:val="0"/>
        <w:spacing w:after="200" w:line="276" w:lineRule="auto"/>
        <w:contextualSpacing/>
        <w:jc w:val="both"/>
        <w:rPr>
          <w:rFonts w:eastAsia="Calibri" w:cs="Times New Roman"/>
          <w:kern w:val="0"/>
          <w:szCs w:val="24"/>
        </w:rPr>
      </w:pPr>
      <w:r w:rsidRPr="00066880">
        <w:rPr>
          <w:rFonts w:eastAsia="Calibri" w:cs="Times New Roman"/>
          <w:kern w:val="0"/>
          <w:szCs w:val="24"/>
        </w:rPr>
        <w:t>Актуализирован Реестр инвестиционных площадок. Реестр находится в открытом доступе для инвесторов;</w:t>
      </w:r>
    </w:p>
    <w:p w:rsidR="0074636C" w:rsidRPr="00066880" w:rsidRDefault="0074636C" w:rsidP="0074636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Times New Roman"/>
          <w:kern w:val="0"/>
          <w:szCs w:val="24"/>
        </w:rPr>
      </w:pPr>
      <w:r w:rsidRPr="00066880">
        <w:rPr>
          <w:rFonts w:eastAsia="Calibri" w:cs="Times New Roman"/>
          <w:kern w:val="0"/>
          <w:szCs w:val="24"/>
        </w:rPr>
        <w:t>На постоянной основе актуализируется раздел официального сайта администрации МО «Славский городской округ» («Информация для инвесторов»), связанного с улучшением инвестиционного климата, развитием малого и среднего предпринимательства.</w:t>
      </w:r>
    </w:p>
    <w:p w:rsidR="0074636C" w:rsidRPr="00066880" w:rsidRDefault="0074636C" w:rsidP="0074636C">
      <w:pPr>
        <w:widowControl w:val="0"/>
        <w:suppressAutoHyphens/>
        <w:autoSpaceDE w:val="0"/>
        <w:ind w:firstLine="709"/>
        <w:jc w:val="both"/>
        <w:rPr>
          <w:rFonts w:eastAsia="Calibri" w:cs="Times New Roman"/>
          <w:kern w:val="0"/>
          <w:szCs w:val="24"/>
          <w:lang w:eastAsia="ar-SA"/>
        </w:rPr>
      </w:pPr>
      <w:r w:rsidRPr="00066880">
        <w:rPr>
          <w:rFonts w:eastAsia="Calibri" w:cs="Times New Roman"/>
          <w:kern w:val="0"/>
          <w:szCs w:val="24"/>
          <w:lang w:eastAsia="ar-SA"/>
        </w:rPr>
        <w:t>За 2020 год всего выдано 19 разрешений, на право выездной (выносной) торговли, (оказания услуг) на территории МО «Славский городской округ».</w:t>
      </w:r>
    </w:p>
    <w:p w:rsidR="0074636C" w:rsidRPr="00066880" w:rsidRDefault="0074636C" w:rsidP="0074636C">
      <w:pPr>
        <w:widowControl w:val="0"/>
        <w:suppressAutoHyphens/>
        <w:autoSpaceDE w:val="0"/>
        <w:ind w:firstLine="709"/>
        <w:jc w:val="both"/>
        <w:rPr>
          <w:rFonts w:eastAsia="Calibri" w:cs="Times New Roman"/>
          <w:kern w:val="0"/>
          <w:szCs w:val="24"/>
          <w:lang w:eastAsia="ar-SA"/>
        </w:rPr>
      </w:pPr>
      <w:r w:rsidRPr="00066880">
        <w:rPr>
          <w:rFonts w:eastAsia="Calibri" w:cs="Times New Roman"/>
          <w:kern w:val="0"/>
          <w:szCs w:val="24"/>
          <w:lang w:eastAsia="ar-SA"/>
        </w:rPr>
        <w:t>Утверждена муниципальная программа «Поддержка малого и среднего предпринимательства в муниципальном образовании «Славский городской округ» на 2021-2023 годы» и Прогноз социально-экономического развития муниципального образования «Славский городской округ» на 2021 год и на период до 2023 года.</w:t>
      </w:r>
    </w:p>
    <w:p w:rsidR="0074636C" w:rsidRPr="00066880" w:rsidRDefault="0074636C" w:rsidP="0074636C">
      <w:pPr>
        <w:widowControl w:val="0"/>
        <w:suppressAutoHyphens/>
        <w:autoSpaceDE w:val="0"/>
        <w:ind w:firstLine="709"/>
        <w:jc w:val="both"/>
        <w:rPr>
          <w:rFonts w:eastAsia="Calibri" w:cs="Times New Roman"/>
          <w:kern w:val="0"/>
          <w:szCs w:val="24"/>
          <w:lang w:eastAsia="ar-SA"/>
        </w:rPr>
      </w:pPr>
      <w:r w:rsidRPr="00066880">
        <w:rPr>
          <w:rFonts w:eastAsia="Calibri" w:cs="Times New Roman"/>
          <w:kern w:val="0"/>
          <w:szCs w:val="24"/>
          <w:lang w:eastAsia="ar-SA"/>
        </w:rPr>
        <w:t>Отделом экономики и инвестиций еженедельно проводится и представляется в Министерство экономического развития, промышленности и торговли Калининградской области отчет о мониторинге цен на продукты первой необходимости в МО «Славский городской округ». Отделом ежемесячно проводится мониторинг несанкционированной торговли на территории Славского района.</w:t>
      </w:r>
    </w:p>
    <w:p w:rsidR="0074636C" w:rsidRPr="00066880" w:rsidRDefault="0074636C" w:rsidP="0074636C">
      <w:pPr>
        <w:widowControl w:val="0"/>
        <w:suppressAutoHyphens/>
        <w:autoSpaceDE w:val="0"/>
        <w:ind w:firstLine="709"/>
        <w:jc w:val="both"/>
        <w:rPr>
          <w:rFonts w:eastAsia="Calibri" w:cs="Times New Roman"/>
          <w:kern w:val="0"/>
          <w:szCs w:val="24"/>
          <w:lang w:eastAsia="ar-SA"/>
        </w:rPr>
      </w:pPr>
      <w:r w:rsidRPr="00066880">
        <w:rPr>
          <w:rFonts w:eastAsia="Calibri" w:cs="Times New Roman"/>
          <w:kern w:val="0"/>
          <w:szCs w:val="24"/>
          <w:lang w:eastAsia="ar-SA"/>
        </w:rPr>
        <w:t>Утверждён перечень организаций и объектов, расположенных на территории МО «Славский городской округ», на прилегающих территориях к которым не допускается розничная продажа алкогольной продукции, а также схемы границ прилегающих территорий к организациям и территориям.</w:t>
      </w:r>
    </w:p>
    <w:p w:rsidR="0074636C" w:rsidRPr="00066880" w:rsidRDefault="0074636C" w:rsidP="0074636C">
      <w:pPr>
        <w:widowControl w:val="0"/>
        <w:suppressAutoHyphens/>
        <w:autoSpaceDE w:val="0"/>
        <w:ind w:firstLine="709"/>
        <w:jc w:val="both"/>
        <w:rPr>
          <w:rFonts w:eastAsia="Calibri" w:cs="Times New Roman"/>
          <w:kern w:val="0"/>
          <w:szCs w:val="24"/>
          <w:lang w:eastAsia="ar-SA"/>
        </w:rPr>
      </w:pPr>
      <w:r w:rsidRPr="00066880">
        <w:rPr>
          <w:rFonts w:eastAsia="Calibri" w:cs="Times New Roman"/>
          <w:kern w:val="0"/>
          <w:szCs w:val="24"/>
          <w:lang w:eastAsia="ar-SA"/>
        </w:rPr>
        <w:t>Ежегодно в Территориальный орган Федеральной службы государственной статистики по Калининградской области предоставляются сведения об объектах инфраструктуры муниципального образования» 1-МО.</w:t>
      </w:r>
    </w:p>
    <w:p w:rsidR="0074636C" w:rsidRPr="00066880" w:rsidRDefault="0074636C" w:rsidP="0074636C">
      <w:pPr>
        <w:widowControl w:val="0"/>
        <w:suppressAutoHyphens/>
        <w:autoSpaceDE w:val="0"/>
        <w:ind w:firstLine="709"/>
        <w:jc w:val="both"/>
        <w:rPr>
          <w:rFonts w:eastAsia="Calibri" w:cs="Times New Roman"/>
          <w:kern w:val="0"/>
          <w:szCs w:val="24"/>
          <w:lang w:eastAsia="ar-SA"/>
        </w:rPr>
      </w:pPr>
      <w:r w:rsidRPr="00066880">
        <w:rPr>
          <w:rFonts w:eastAsia="Calibri" w:cs="Times New Roman"/>
          <w:kern w:val="0"/>
          <w:szCs w:val="24"/>
          <w:lang w:eastAsia="ar-SA"/>
        </w:rPr>
        <w:t>Ежеквартально готовится и предоставляется отчет в Министерство экономического развития, промышленности и торговли Калининградской области по проведению ярмарок на территории Славского городского округа.</w:t>
      </w:r>
    </w:p>
    <w:p w:rsidR="0074636C" w:rsidRPr="00066880" w:rsidRDefault="0074636C" w:rsidP="0074636C">
      <w:pPr>
        <w:widowControl w:val="0"/>
        <w:suppressAutoHyphens/>
        <w:autoSpaceDE w:val="0"/>
        <w:ind w:firstLine="709"/>
        <w:jc w:val="both"/>
        <w:rPr>
          <w:rFonts w:eastAsia="Calibri" w:cs="Times New Roman"/>
          <w:kern w:val="0"/>
          <w:szCs w:val="24"/>
          <w:lang w:eastAsia="ar-SA"/>
        </w:rPr>
      </w:pPr>
      <w:r w:rsidRPr="00066880">
        <w:rPr>
          <w:rFonts w:eastAsia="Calibri" w:cs="Times New Roman"/>
          <w:kern w:val="0"/>
          <w:szCs w:val="24"/>
          <w:lang w:eastAsia="ar-SA"/>
        </w:rPr>
        <w:t>Отделом на постоянной основе актуализируется реестр торговых объектов.</w:t>
      </w:r>
    </w:p>
    <w:p w:rsidR="0074636C" w:rsidRPr="00066880" w:rsidRDefault="0074636C" w:rsidP="0074636C">
      <w:pPr>
        <w:widowControl w:val="0"/>
        <w:suppressAutoHyphens/>
        <w:autoSpaceDE w:val="0"/>
        <w:ind w:firstLine="709"/>
        <w:jc w:val="both"/>
        <w:rPr>
          <w:rFonts w:eastAsia="Calibri" w:cs="Times New Roman"/>
          <w:kern w:val="0"/>
          <w:szCs w:val="24"/>
          <w:lang w:eastAsia="ar-SA"/>
        </w:rPr>
      </w:pPr>
      <w:r w:rsidRPr="00066880">
        <w:rPr>
          <w:rFonts w:eastAsia="Calibri" w:cs="Times New Roman"/>
          <w:kern w:val="0"/>
          <w:szCs w:val="24"/>
          <w:lang w:eastAsia="ar-SA"/>
        </w:rPr>
        <w:t>На постоянной основе проводится работа по оказанию консультаций для предпринимателей (кассовые аппараты, налоги, кадастровая оценка, инструменты поддержки и другие вопросы).</w:t>
      </w:r>
    </w:p>
    <w:p w:rsidR="0074636C" w:rsidRPr="00066880" w:rsidRDefault="0074636C" w:rsidP="0074636C">
      <w:pPr>
        <w:widowControl w:val="0"/>
        <w:suppressAutoHyphens/>
        <w:autoSpaceDE w:val="0"/>
        <w:ind w:firstLine="709"/>
        <w:jc w:val="both"/>
        <w:rPr>
          <w:rFonts w:eastAsia="Calibri" w:cs="Times New Roman"/>
          <w:kern w:val="0"/>
          <w:szCs w:val="24"/>
          <w:lang w:eastAsia="ar-SA"/>
        </w:rPr>
      </w:pPr>
      <w:r w:rsidRPr="00066880">
        <w:rPr>
          <w:rFonts w:eastAsia="Calibri" w:cs="Times New Roman"/>
          <w:kern w:val="0"/>
          <w:szCs w:val="24"/>
          <w:lang w:eastAsia="ar-SA"/>
        </w:rPr>
        <w:lastRenderedPageBreak/>
        <w:t>В период распространения новой коронавирусной инфекции Отделом проводилась ежедневная работа по исполнению субъектами малого и среднего предпринимательства требований Роспотребнадзора.</w:t>
      </w:r>
    </w:p>
    <w:p w:rsidR="0074636C" w:rsidRPr="00066880" w:rsidRDefault="0074636C" w:rsidP="0074636C">
      <w:pPr>
        <w:widowControl w:val="0"/>
        <w:suppressAutoHyphens/>
        <w:autoSpaceDE w:val="0"/>
        <w:ind w:firstLine="709"/>
        <w:jc w:val="both"/>
        <w:rPr>
          <w:rFonts w:eastAsia="Calibri" w:cs="Times New Roman"/>
          <w:kern w:val="0"/>
          <w:szCs w:val="24"/>
          <w:lang w:eastAsia="ar-SA"/>
        </w:rPr>
      </w:pPr>
      <w:r w:rsidRPr="00066880">
        <w:rPr>
          <w:rFonts w:eastAsia="Calibri" w:cs="Times New Roman"/>
          <w:kern w:val="0"/>
          <w:szCs w:val="24"/>
          <w:lang w:eastAsia="ar-SA"/>
        </w:rPr>
        <w:t>В рамках поддержки субъектов малого и среднего предпринимательства Администрацией совместно с бизнес сообществом Славского района проведена работа по снижению налоговой нагрузки, а именно снижен налог на имущество СМСП и применён самый низкий коэффициент в Калининградской области для расчёта налога по патентной системе.</w:t>
      </w:r>
    </w:p>
    <w:p w:rsidR="0074636C" w:rsidRPr="00066880" w:rsidRDefault="0074636C" w:rsidP="0074636C">
      <w:pPr>
        <w:widowControl w:val="0"/>
        <w:suppressAutoHyphens/>
        <w:autoSpaceDE w:val="0"/>
        <w:ind w:firstLine="709"/>
        <w:jc w:val="both"/>
        <w:rPr>
          <w:rFonts w:eastAsia="Calibri" w:cs="Times New Roman"/>
          <w:kern w:val="0"/>
          <w:szCs w:val="24"/>
          <w:lang w:eastAsia="ar-SA"/>
        </w:rPr>
      </w:pPr>
      <w:r w:rsidRPr="00066880">
        <w:rPr>
          <w:rFonts w:eastAsia="Calibri" w:cs="Times New Roman"/>
          <w:kern w:val="0"/>
          <w:szCs w:val="24"/>
          <w:lang w:eastAsia="ar-SA"/>
        </w:rPr>
        <w:t>С 2020 года имущественная поддержка субъектов малого и среднего предпринимательства, предусмотрена также для физических лиц, не являющихся индивидуальными предпринимателями и применяющие специальный налоговый режим «Налог на профессиональный доход» (самозанятые граждане) при предоставлении муниципального имущества.</w:t>
      </w:r>
    </w:p>
    <w:p w:rsidR="0074636C" w:rsidRPr="00066880" w:rsidRDefault="0074636C" w:rsidP="0074636C">
      <w:pPr>
        <w:widowControl w:val="0"/>
        <w:suppressAutoHyphens/>
        <w:autoSpaceDE w:val="0"/>
        <w:ind w:firstLine="709"/>
        <w:jc w:val="both"/>
        <w:rPr>
          <w:rFonts w:eastAsia="Calibri" w:cs="Times New Roman"/>
          <w:kern w:val="0"/>
          <w:szCs w:val="24"/>
          <w:lang w:eastAsia="ar-SA"/>
        </w:rPr>
      </w:pPr>
      <w:r w:rsidRPr="00066880">
        <w:rPr>
          <w:rFonts w:eastAsia="Calibri" w:cs="Times New Roman"/>
          <w:kern w:val="0"/>
          <w:szCs w:val="24"/>
          <w:lang w:eastAsia="ar-SA"/>
        </w:rPr>
        <w:t>По инициативе администрации создано обособленное подразделение ООО «</w:t>
      </w:r>
      <w:proofErr w:type="spellStart"/>
      <w:r w:rsidRPr="00066880">
        <w:rPr>
          <w:rFonts w:eastAsia="Calibri" w:cs="Times New Roman"/>
          <w:kern w:val="0"/>
          <w:szCs w:val="24"/>
          <w:lang w:eastAsia="ar-SA"/>
        </w:rPr>
        <w:t>Торфо</w:t>
      </w:r>
      <w:proofErr w:type="spellEnd"/>
      <w:r w:rsidRPr="00066880">
        <w:rPr>
          <w:rFonts w:eastAsia="Calibri" w:cs="Times New Roman"/>
          <w:kern w:val="0"/>
          <w:szCs w:val="24"/>
          <w:lang w:eastAsia="ar-SA"/>
        </w:rPr>
        <w:t>», что позволит увеличить налоговые поступления в местный бюджет.</w:t>
      </w:r>
    </w:p>
    <w:p w:rsidR="0074636C" w:rsidRPr="00066880" w:rsidRDefault="0074636C" w:rsidP="0074636C">
      <w:pPr>
        <w:widowControl w:val="0"/>
        <w:suppressAutoHyphens/>
        <w:autoSpaceDE w:val="0"/>
        <w:ind w:firstLine="709"/>
        <w:jc w:val="both"/>
        <w:rPr>
          <w:rFonts w:eastAsia="Calibri" w:cs="Times New Roman"/>
          <w:kern w:val="0"/>
          <w:szCs w:val="24"/>
          <w:lang w:eastAsia="ar-SA"/>
        </w:rPr>
      </w:pPr>
      <w:r w:rsidRPr="00066880">
        <w:rPr>
          <w:rFonts w:eastAsia="Calibri" w:cs="Times New Roman"/>
          <w:kern w:val="0"/>
          <w:szCs w:val="24"/>
          <w:lang w:eastAsia="ar-SA"/>
        </w:rPr>
        <w:t>Выявлена новая инвестиционная площадка на базе бывшего радиоцентра в п. Десантное, общая площадь промышленной площадки составляет более 650 га и имеет всю необходимую инфраструктуру. В настоящее время ведутся переговоры с потенциальными инвесторами на предмет создания логистического центра и предприятия по глубокой заморозке продуктов питания. По данному объекту запущена процедура передачи в муниципальную собственность.</w:t>
      </w:r>
    </w:p>
    <w:p w:rsidR="0074636C" w:rsidRPr="00066880" w:rsidRDefault="0074636C" w:rsidP="0074636C">
      <w:pPr>
        <w:ind w:firstLine="708"/>
        <w:jc w:val="both"/>
        <w:rPr>
          <w:rFonts w:eastAsia="Calibri" w:cs="Times New Roman"/>
          <w:color w:val="000000"/>
          <w:kern w:val="0"/>
          <w:szCs w:val="24"/>
        </w:rPr>
      </w:pPr>
      <w:r w:rsidRPr="00066880">
        <w:rPr>
          <w:rFonts w:eastAsia="Calibri" w:cs="Times New Roman"/>
          <w:kern w:val="0"/>
          <w:szCs w:val="24"/>
        </w:rPr>
        <w:t>Подготовлены две заявки в Министерство культуры и туризма по программе «Туризм» :</w:t>
      </w:r>
      <w:r w:rsidRPr="00066880">
        <w:rPr>
          <w:rFonts w:eastAsia="Calibri" w:cs="Times New Roman"/>
          <w:bCs/>
          <w:kern w:val="0"/>
          <w:szCs w:val="24"/>
          <w:shd w:val="clear" w:color="auto" w:fill="FFFFFF"/>
        </w:rPr>
        <w:t>«</w:t>
      </w:r>
      <w:r w:rsidRPr="00066880">
        <w:rPr>
          <w:rFonts w:eastAsia="Calibri" w:cs="Times New Roman"/>
          <w:kern w:val="0"/>
          <w:szCs w:val="24"/>
        </w:rPr>
        <w:t xml:space="preserve">Благоустройство </w:t>
      </w:r>
      <w:r w:rsidRPr="00066880">
        <w:rPr>
          <w:rFonts w:eastAsia="Calibri" w:cs="Times New Roman"/>
          <w:bCs/>
          <w:kern w:val="0"/>
          <w:szCs w:val="24"/>
          <w:shd w:val="clear" w:color="auto" w:fill="FFFFFF"/>
        </w:rPr>
        <w:t>территории открытого бассейна по ул. Мацина, 1 в г. Славске Калининградской области» и «</w:t>
      </w:r>
      <w:r w:rsidRPr="00066880">
        <w:rPr>
          <w:rFonts w:eastAsia="Calibri" w:cs="Times New Roman"/>
          <w:kern w:val="0"/>
          <w:szCs w:val="24"/>
        </w:rPr>
        <w:t>Благоустройство</w:t>
      </w:r>
      <w:r w:rsidRPr="00066880">
        <w:rPr>
          <w:rFonts w:eastAsia="Calibri" w:cs="Times New Roman"/>
          <w:bCs/>
          <w:kern w:val="0"/>
          <w:szCs w:val="24"/>
          <w:shd w:val="clear" w:color="auto" w:fill="FFFFFF"/>
        </w:rPr>
        <w:t xml:space="preserve"> автомобильной  стоянки на пересечении ул. Советской и ул. Колхозной с учётом создания условий для отдыха и рекреации в г. Славске Калининградской области»</w:t>
      </w:r>
      <w:r w:rsidRPr="00066880">
        <w:rPr>
          <w:rFonts w:eastAsia="Calibri" w:cs="Times New Roman"/>
          <w:kern w:val="0"/>
          <w:szCs w:val="24"/>
        </w:rPr>
        <w:t xml:space="preserve"> для участия в</w:t>
      </w:r>
      <w:r w:rsidRPr="00066880">
        <w:rPr>
          <w:rFonts w:eastAsia="Calibri" w:cs="Times New Roman"/>
          <w:color w:val="000000"/>
          <w:kern w:val="0"/>
          <w:szCs w:val="24"/>
        </w:rPr>
        <w:t xml:space="preserve"> конкурсе «Создание условий для отдыха и рекреации на территории муниципальных образований Калининградской области», которые в настоящее время одобрены к финансированию и в ближайшее время подрядные организации приступят к реализации объектов.</w:t>
      </w:r>
    </w:p>
    <w:p w:rsidR="0074636C" w:rsidRPr="00066880" w:rsidRDefault="0074636C" w:rsidP="0074636C">
      <w:pPr>
        <w:widowControl w:val="0"/>
        <w:suppressAutoHyphens/>
        <w:autoSpaceDE w:val="0"/>
        <w:ind w:firstLine="709"/>
        <w:jc w:val="center"/>
        <w:rPr>
          <w:rFonts w:eastAsia="Calibri" w:cs="Times New Roman"/>
          <w:b/>
          <w:kern w:val="0"/>
          <w:szCs w:val="24"/>
          <w:lang w:eastAsia="ar-SA"/>
        </w:rPr>
      </w:pPr>
    </w:p>
    <w:p w:rsidR="0074636C" w:rsidRPr="00066880" w:rsidRDefault="0074636C" w:rsidP="0074636C">
      <w:pPr>
        <w:widowControl w:val="0"/>
        <w:suppressAutoHyphens/>
        <w:autoSpaceDE w:val="0"/>
        <w:ind w:firstLine="709"/>
        <w:jc w:val="center"/>
        <w:rPr>
          <w:rFonts w:eastAsia="Calibri" w:cs="Times New Roman"/>
          <w:kern w:val="0"/>
          <w:szCs w:val="24"/>
          <w:lang w:eastAsia="ar-SA"/>
        </w:rPr>
      </w:pPr>
      <w:r w:rsidRPr="00066880">
        <w:rPr>
          <w:rFonts w:eastAsia="Calibri" w:cs="Times New Roman"/>
          <w:b/>
          <w:kern w:val="0"/>
          <w:szCs w:val="24"/>
          <w:lang w:eastAsia="ar-SA"/>
        </w:rPr>
        <w:t>Международное сотрудничество</w:t>
      </w:r>
    </w:p>
    <w:p w:rsidR="0074636C" w:rsidRPr="00066880" w:rsidRDefault="0074636C" w:rsidP="0074636C">
      <w:pPr>
        <w:ind w:firstLine="567"/>
        <w:jc w:val="both"/>
        <w:rPr>
          <w:rFonts w:eastAsia="Times New Roman" w:cs="Times New Roman"/>
          <w:bCs/>
          <w:kern w:val="0"/>
          <w:szCs w:val="24"/>
          <w:lang w:eastAsia="ar-SA"/>
        </w:rPr>
      </w:pPr>
      <w:r w:rsidRPr="00066880">
        <w:rPr>
          <w:rFonts w:eastAsia="Times New Roman" w:cs="Times New Roman"/>
          <w:bCs/>
          <w:kern w:val="0"/>
          <w:szCs w:val="24"/>
          <w:lang w:eastAsia="ar-SA"/>
        </w:rPr>
        <w:t xml:space="preserve">Совместно с </w:t>
      </w:r>
      <w:proofErr w:type="spellStart"/>
      <w:r w:rsidRPr="00066880">
        <w:rPr>
          <w:rFonts w:eastAsia="Times New Roman" w:cs="Times New Roman"/>
          <w:bCs/>
          <w:kern w:val="0"/>
          <w:szCs w:val="24"/>
          <w:lang w:eastAsia="ar-SA"/>
        </w:rPr>
        <w:t>Шилальским</w:t>
      </w:r>
      <w:proofErr w:type="spellEnd"/>
      <w:r w:rsidRPr="00066880">
        <w:rPr>
          <w:rFonts w:eastAsia="Times New Roman" w:cs="Times New Roman"/>
          <w:bCs/>
          <w:kern w:val="0"/>
          <w:szCs w:val="24"/>
          <w:lang w:eastAsia="ar-SA"/>
        </w:rPr>
        <w:t xml:space="preserve"> районным самоуправлением Литовской Республики в рамках программы приграничного сотрудничества Литва-Россия 2014-2020 реализуется совместный проект «Содействие активному диалогу между местными органами власти и гражданским обществом как основа современного самоуправления в Шилале и Славске».</w:t>
      </w:r>
    </w:p>
    <w:p w:rsidR="0074636C" w:rsidRPr="00066880" w:rsidRDefault="0074636C" w:rsidP="0074636C">
      <w:pPr>
        <w:ind w:firstLine="567"/>
        <w:jc w:val="both"/>
        <w:rPr>
          <w:rFonts w:eastAsia="Times New Roman" w:cs="Times New Roman"/>
          <w:bCs/>
          <w:kern w:val="0"/>
          <w:szCs w:val="24"/>
          <w:lang w:eastAsia="ar-SA"/>
        </w:rPr>
      </w:pPr>
      <w:r w:rsidRPr="00066880">
        <w:rPr>
          <w:rFonts w:eastAsia="Times New Roman" w:cs="Times New Roman"/>
          <w:bCs/>
          <w:kern w:val="0"/>
          <w:szCs w:val="24"/>
          <w:lang w:eastAsia="ar-SA"/>
        </w:rPr>
        <w:t>Совместно с Шилутским районным самоуправлением в рамках программы приграничного сотрудничества Литва-Россия 2014-2020 была предварительно одобрена заявка по проекту «Общая история, как основа приграничного сотрудничества между Шилутским Самоуправлением и Славским городским округом».</w:t>
      </w:r>
    </w:p>
    <w:p w:rsidR="0074636C" w:rsidRPr="00066880" w:rsidRDefault="0074636C" w:rsidP="0074636C">
      <w:pPr>
        <w:ind w:firstLine="567"/>
        <w:jc w:val="both"/>
        <w:rPr>
          <w:rFonts w:eastAsia="Times New Roman" w:cs="Times New Roman"/>
          <w:bCs/>
          <w:kern w:val="0"/>
          <w:szCs w:val="24"/>
          <w:lang w:eastAsia="ar-SA"/>
        </w:rPr>
      </w:pPr>
      <w:r w:rsidRPr="00066880">
        <w:rPr>
          <w:rFonts w:eastAsia="Times New Roman" w:cs="Times New Roman"/>
          <w:bCs/>
          <w:kern w:val="0"/>
          <w:szCs w:val="24"/>
          <w:lang w:eastAsia="ar-SA"/>
        </w:rPr>
        <w:t xml:space="preserve">Совместно с г. </w:t>
      </w:r>
      <w:proofErr w:type="spellStart"/>
      <w:r w:rsidRPr="00066880">
        <w:rPr>
          <w:rFonts w:eastAsia="Times New Roman" w:cs="Times New Roman"/>
          <w:bCs/>
          <w:kern w:val="0"/>
          <w:szCs w:val="24"/>
          <w:lang w:eastAsia="ar-SA"/>
        </w:rPr>
        <w:t>Сопот</w:t>
      </w:r>
      <w:proofErr w:type="spellEnd"/>
      <w:r w:rsidRPr="00066880">
        <w:rPr>
          <w:rFonts w:eastAsia="Times New Roman" w:cs="Times New Roman"/>
          <w:bCs/>
          <w:kern w:val="0"/>
          <w:szCs w:val="24"/>
          <w:lang w:eastAsia="ar-SA"/>
        </w:rPr>
        <w:t xml:space="preserve"> (Республика Польша) прорабатывается вопрос подготовки совместной заявки в программу приграничного сотрудничества Польша - Россия</w:t>
      </w:r>
    </w:p>
    <w:p w:rsidR="0074636C" w:rsidRPr="00066880" w:rsidRDefault="0074636C" w:rsidP="0074636C">
      <w:pPr>
        <w:spacing w:line="276" w:lineRule="auto"/>
        <w:ind w:firstLine="708"/>
        <w:jc w:val="both"/>
        <w:rPr>
          <w:rFonts w:eastAsia="Calibri" w:cs="Times New Roman"/>
          <w:kern w:val="0"/>
          <w:szCs w:val="24"/>
        </w:rPr>
      </w:pPr>
    </w:p>
    <w:p w:rsidR="0074636C" w:rsidRPr="00066880" w:rsidRDefault="0074636C" w:rsidP="0074636C">
      <w:pPr>
        <w:widowControl w:val="0"/>
        <w:suppressAutoHyphens/>
        <w:autoSpaceDE w:val="0"/>
        <w:ind w:left="360" w:firstLine="348"/>
        <w:jc w:val="both"/>
        <w:rPr>
          <w:rFonts w:eastAsia="Calibri" w:cs="Times New Roman"/>
          <w:kern w:val="0"/>
          <w:szCs w:val="24"/>
          <w:lang w:eastAsia="ar-SA"/>
        </w:rPr>
      </w:pPr>
    </w:p>
    <w:p w:rsidR="0074636C" w:rsidRPr="00BD08D5" w:rsidRDefault="0074636C" w:rsidP="0074636C">
      <w:pPr>
        <w:spacing w:after="200" w:line="276" w:lineRule="auto"/>
        <w:ind w:left="360"/>
        <w:jc w:val="both"/>
        <w:rPr>
          <w:rFonts w:ascii="Calibri" w:eastAsia="Calibri" w:hAnsi="Calibri" w:cs="Times New Roman"/>
          <w:kern w:val="0"/>
          <w:sz w:val="28"/>
          <w:szCs w:val="28"/>
        </w:rPr>
      </w:pPr>
    </w:p>
    <w:p w:rsidR="00991401" w:rsidRDefault="00991401" w:rsidP="0074636C">
      <w:pPr>
        <w:jc w:val="both"/>
      </w:pPr>
    </w:p>
    <w:sectPr w:rsidR="00991401" w:rsidSect="0074636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030"/>
    <w:multiLevelType w:val="hybridMultilevel"/>
    <w:tmpl w:val="97AE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7229A"/>
    <w:multiLevelType w:val="hybridMultilevel"/>
    <w:tmpl w:val="4D288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6C"/>
    <w:rsid w:val="0074636C"/>
    <w:rsid w:val="007C237A"/>
    <w:rsid w:val="00991401"/>
    <w:rsid w:val="00C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23B2F-3119-480C-A8AE-38542DAB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2021-05-28T08:47:00Z</cp:lastPrinted>
  <dcterms:created xsi:type="dcterms:W3CDTF">2021-05-26T12:07:00Z</dcterms:created>
  <dcterms:modified xsi:type="dcterms:W3CDTF">2021-05-28T08:50:00Z</dcterms:modified>
</cp:coreProperties>
</file>